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jc w:val="center"/>
        <w:rPr>
          <w:rFonts w:hint="eastAsia" w:ascii="华文行楷" w:hAnsi="华文行楷" w:eastAsia="华文行楷" w:cs="华文行楷"/>
          <w:color w:val="C00000"/>
          <w:kern w:val="2"/>
          <w:sz w:val="48"/>
          <w:szCs w:val="48"/>
          <w:lang w:val="en-US" w:eastAsia="zh-CN" w:bidi="ar-SA"/>
        </w:rPr>
      </w:pPr>
      <w:r>
        <w:rPr>
          <w:rFonts w:hint="eastAsia" w:ascii="华文行楷" w:hAnsi="华文行楷" w:eastAsia="华文行楷" w:cs="华文行楷"/>
          <w:color w:val="C00000"/>
          <w:kern w:val="2"/>
          <w:sz w:val="48"/>
          <w:szCs w:val="48"/>
          <w:lang w:val="en-US" w:eastAsia="zh-CN" w:bidi="ar-SA"/>
        </w:rPr>
        <w:t>砥砺奋进的五年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Arial" w:hAnsi="Arial" w:cs="Arial"/>
          <w:b w:val="0"/>
          <w:i w:val="0"/>
          <w:caps w:val="0"/>
          <w:color w:val="0E4A79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t>党的十八大以来，在以习近平同志为核心的党中央坚强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u w:val="none"/>
          <w:shd w:val="clear" w:fill="FFFFFF"/>
        </w:rPr>
        <w:instrText xml:space="preserve"> HYPERLINK "http://www.5ykj.com/Article/" \t "http://www.5ykj.com/Article/zjbgxxth/_blank" </w:instrTex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4"/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u w:val="none"/>
          <w:shd w:val="clear" w:fill="FFFFFF"/>
        </w:rPr>
        <w:t>领导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t>下，我们党团结带领全国各族人民，统筹推进“五位一体”总体布局、协调推进“四个全面”战略布局，团结一心，与时俱进，顽强拼搏，攻坚克难，推动中国特色社会主义事业取得长足发展、人民生活得到显著改善，党和国家事业取得历史性成就、发生历史性变革，改革开放和社会主义现代化建设取得的新的重大成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E4A79"/>
          <w:spacing w:val="0"/>
          <w:sz w:val="21"/>
          <w:szCs w:val="21"/>
        </w:rPr>
      </w:pPr>
      <w:r>
        <w:rPr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4238625</wp:posOffset>
            </wp:positionH>
            <wp:positionV relativeFrom="page">
              <wp:posOffset>3813810</wp:posOffset>
            </wp:positionV>
            <wp:extent cx="4424045" cy="2682240"/>
            <wp:effectExtent l="0" t="0" r="14605" b="3810"/>
            <wp:wrapSquare wrapText="bothSides"/>
            <wp:docPr id="1" name="图片 1" descr="49a13b115dfa4d399275e25da870316b_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9a13b115dfa4d399275e25da870316b_th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4045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t>   过去的五年，是全党和全国各族人民砥砺奋进的五年：</w:t>
      </w:r>
      <w:r>
        <w:rPr>
          <w:rFonts w:hint="default" w:ascii="Arial" w:hAnsi="Arial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t>   ——五年来，宏伟蓝图逐步绘就，从“两个一百年”奋斗目标到“中国梦”，从统筹“五位一体”总体布局到协调推进“四个全面”战略布局，从把握中国经济发展新常态到牢固树立五大发展理念……党中央治国理政的新理念新思想新战略不断发展，推动着中国特色社会主义不断迈向新境界。</w:t>
      </w:r>
      <w:r>
        <w:rPr>
          <w:rFonts w:hint="default" w:ascii="Arial" w:hAnsi="Arial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t>   ——五年来，各项改革有序推进。司法体制改革、财税体制改革、户籍制度改革、央企薪酬制度改革、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u w:val="none"/>
          <w:shd w:val="clear" w:fill="FFFFFF"/>
        </w:rPr>
        <w:instrText xml:space="preserve"> HYPERLINK "http://home.5ykj.com/mnkc/" \t "http://www.5ykj.com/Article/zjbgxxth/_blank" </w:instrTex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4"/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u w:val="none"/>
          <w:shd w:val="clear" w:fill="FFFFFF"/>
        </w:rPr>
        <w:t>考试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t>招生制度改革、农村土地制度改革、公立医院综合改革、科技体制改革、足球改革……以前不敢碰、不敢啃的“硬骨头”被一一砸开。</w:t>
      </w:r>
      <w:r>
        <w:rPr>
          <w:rFonts w:hint="default" w:ascii="Arial" w:hAnsi="Arial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t>   ——五年来，党的建设取得重大历史性成就。党的十八大以来，以习近平同志为核心的党中央着眼进行伟大斗争、推进伟大事业、实现伟大梦想，全面加强党的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u w:val="none"/>
          <w:shd w:val="clear" w:fill="FFFFFF"/>
        </w:rPr>
        <w:instrText xml:space="preserve"> HYPERLINK "http://www.5ykj.com/Article/" \t "http://www.5ykj.com/Article/zjbgxxth/_blank" </w:instrTex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4"/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u w:val="none"/>
          <w:shd w:val="clear" w:fill="FFFFFF"/>
        </w:rPr>
        <w:t>领导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t>，深入推进党的建设新的伟大工程，推动党的建设取得重大历史性成就、发生格局性变化，为党和国家各项事业发展提供了坚强政治保证。</w:t>
      </w:r>
      <w:r>
        <w:rPr>
          <w:rFonts w:hint="default" w:ascii="Arial" w:hAnsi="Arial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t>......</w:t>
      </w:r>
      <w:r>
        <w:rPr>
          <w:rFonts w:hint="default" w:ascii="Arial" w:hAnsi="Arial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t>   过去的五年，也是民生改善的五年，是广大人民群众收获满满的五年：</w:t>
      </w:r>
      <w:r>
        <w:rPr>
          <w:rFonts w:hint="default" w:ascii="Arial" w:hAnsi="Arial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t>   ——多项扶助低收入群体、残疾人群体政策出台，最低生活保障、特困人员供养、临时救助等制度第一次以行zd规形式予以明确，城乡养老、住房保障实现并轨……民生领域“冰点”正在消融，“保障网”更为坚实。</w:t>
      </w:r>
      <w:r>
        <w:rPr>
          <w:rFonts w:hint="default" w:ascii="Arial" w:hAnsi="Arial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t>   ——户籍改革填平城乡鸿沟；“大气十条”“水十条”接连落地，“土十条”加紧制定；司法体制改革试点扩面，努力让人民群众“在每一个司法案件中都感受到公平正义”……全面小康，正在让老百姓生活得更有质量和精气神。</w:t>
      </w:r>
      <w:r>
        <w:rPr>
          <w:rFonts w:hint="default" w:ascii="Arial" w:hAnsi="Arial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t>   ——对于１８００万左右的城镇低保人口而言，要通过完善各项保障制度来保障基本生活；</w:t>
      </w:r>
      <w:r>
        <w:rPr>
          <w:rFonts w:hint="default" w:ascii="Arial" w:hAnsi="Arial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t>   ——对１．３亿多６５岁以上的老年人，要增加养老服务供给、增强医疗服务的便利性；</w:t>
      </w:r>
      <w:r>
        <w:rPr>
          <w:rFonts w:hint="default" w:ascii="Arial" w:hAnsi="Arial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t>   ——对２亿多在城镇务工的农民工，要让他们逐步公平享受当地基本公共服务；</w:t>
      </w:r>
      <w:r>
        <w:rPr>
          <w:rFonts w:hint="default" w:ascii="Arial" w:hAnsi="Arial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t>   ——对上千万在特大城市就业的大学毕业生等其他常住人口，要让他们有适宜的居住条件；</w:t>
      </w:r>
      <w:r>
        <w:rPr>
          <w:rFonts w:hint="default" w:ascii="Arial" w:hAnsi="Arial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E4A79"/>
          <w:spacing w:val="0"/>
          <w:sz w:val="21"/>
          <w:szCs w:val="21"/>
          <w:shd w:val="clear" w:fill="FFFFFF"/>
        </w:rPr>
        <w:t>   ——对９００多万城镇登记失业人员，要让他们有一门专业技能，实现稳定就业和稳定收入。</w:t>
      </w:r>
    </w:p>
    <w:p>
      <w:pPr>
        <w:jc w:val="center"/>
        <w:rPr>
          <w:rFonts w:hint="eastAsia" w:ascii="华文行楷" w:hAnsi="华文行楷" w:eastAsia="华文行楷" w:cs="华文行楷"/>
          <w:color w:val="C00000"/>
          <w:kern w:val="2"/>
          <w:sz w:val="28"/>
          <w:szCs w:val="28"/>
          <w:lang w:val="en-US" w:eastAsia="zh-CN" w:bidi="ar-SA"/>
        </w:rPr>
      </w:pPr>
    </w:p>
    <w:p>
      <w:pPr>
        <w:jc w:val="both"/>
        <w:rPr>
          <w:rFonts w:hint="eastAsia" w:ascii="华文行楷" w:hAnsi="华文行楷" w:eastAsia="华文行楷" w:cs="华文行楷"/>
          <w:color w:val="C00000"/>
          <w:kern w:val="2"/>
          <w:sz w:val="48"/>
          <w:szCs w:val="48"/>
          <w:lang w:val="en-US" w:eastAsia="zh-CN" w:bidi="ar-SA"/>
        </w:rPr>
      </w:pPr>
    </w:p>
    <w:p>
      <w:pPr>
        <w:jc w:val="center"/>
        <w:rPr>
          <w:rFonts w:hint="eastAsia" w:ascii="华文行楷" w:hAnsi="华文行楷" w:eastAsia="华文行楷" w:cs="华文行楷"/>
          <w:color w:val="262626" w:themeColor="text1" w:themeTint="D9"/>
          <w:kern w:val="2"/>
          <w:sz w:val="30"/>
          <w:szCs w:val="30"/>
          <w:lang w:val="en-US" w:eastAsia="zh-CN" w:bidi="ar-S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bookmarkStart w:id="0" w:name="_GoBack"/>
      <w:r>
        <w:rPr>
          <w:rFonts w:hint="eastAsia" w:ascii="华文行楷" w:hAnsi="华文行楷" w:eastAsia="华文行楷" w:cs="华文行楷"/>
          <w:color w:val="262626" w:themeColor="text1" w:themeTint="D9"/>
          <w:kern w:val="2"/>
          <w:sz w:val="30"/>
          <w:szCs w:val="30"/>
          <w:lang w:val="en-US" w:eastAsia="zh-CN" w:bidi="ar-S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七年级六班</w:t>
      </w:r>
    </w:p>
    <w:p>
      <w:pPr>
        <w:jc w:val="center"/>
        <w:rPr>
          <w:rFonts w:hint="eastAsia" w:ascii="华文行楷" w:hAnsi="华文行楷" w:eastAsia="华文行楷" w:cs="华文行楷"/>
          <w:color w:val="262626" w:themeColor="text1" w:themeTint="D9"/>
          <w:kern w:val="2"/>
          <w:sz w:val="30"/>
          <w:szCs w:val="30"/>
          <w:lang w:val="en-US" w:eastAsia="zh-CN" w:bidi="ar-S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华文行楷" w:hAnsi="华文行楷" w:eastAsia="华文行楷" w:cs="华文行楷"/>
          <w:color w:val="262626" w:themeColor="text1" w:themeTint="D9"/>
          <w:kern w:val="2"/>
          <w:sz w:val="30"/>
          <w:szCs w:val="30"/>
          <w:lang w:val="en-US" w:eastAsia="zh-CN" w:bidi="ar-S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刘若雪</w:t>
      </w:r>
    </w:p>
    <w:p>
      <w:pPr>
        <w:rPr>
          <w:rFonts w:asciiTheme="minorHAnsi" w:hAnsiTheme="minorHAnsi" w:eastAsiaTheme="minorEastAsia" w:cstheme="minorBidi"/>
          <w:color w:val="262626" w:themeColor="text1" w:themeTint="D9"/>
          <w:kern w:val="2"/>
          <w:sz w:val="21"/>
          <w:szCs w:val="24"/>
          <w:lang w:val="en-US" w:eastAsia="zh-CN" w:bidi="ar-S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rPr>
          <w:rFonts w:asciiTheme="minorHAnsi" w:hAnsiTheme="minorHAnsi" w:eastAsiaTheme="minorEastAsia" w:cstheme="minorBidi"/>
          <w:color w:val="262626" w:themeColor="text1" w:themeTint="D9"/>
          <w:kern w:val="2"/>
          <w:sz w:val="21"/>
          <w:szCs w:val="24"/>
          <w:lang w:val="en-US" w:eastAsia="zh-CN" w:bidi="ar-S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rPr>
          <w:rFonts w:asciiTheme="minorHAnsi" w:hAnsiTheme="minorHAnsi" w:eastAsiaTheme="minorEastAsia" w:cstheme="minorBidi"/>
          <w:color w:val="262626" w:themeColor="text1" w:themeTint="D9"/>
          <w:kern w:val="2"/>
          <w:sz w:val="21"/>
          <w:szCs w:val="24"/>
          <w:lang w:val="en-US" w:eastAsia="zh-CN" w:bidi="ar-S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bookmarkEnd w:id="0"/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277"/>
        </w:tabs>
        <w:jc w:val="left"/>
        <w:rPr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sectPr>
      <w:pgSz w:w="23757" w:h="16783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90D54"/>
    <w:rsid w:val="61CB1AF9"/>
    <w:rsid w:val="6497548F"/>
    <w:rsid w:val="7229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2017-11-16T01:08:00Z</dcterms:created>
  <dc:creator>Lenovo</dc:creator>
  <cp:lastModifiedBy>Lenovo</cp:lastModifiedBy>
  <dcterms:modified xsi:type="dcterms:W3CDTF">2017-11-16T01:39:40Z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