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sz w:val="28"/>
          <w:szCs w:val="28"/>
          <w:lang w:val="en-US" w:eastAsia="zh-CN"/>
        </w:rPr>
        <w:t>U9 阅读课记录与反思</w:t>
      </w:r>
    </w:p>
    <w:p>
      <w:pPr>
        <w:jc w:val="center"/>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sz w:val="28"/>
          <w:szCs w:val="28"/>
          <w:lang w:val="en-US" w:eastAsia="zh-CN"/>
        </w:rPr>
      </w:pPr>
      <w:r>
        <w:rPr>
          <w:rFonts w:hint="eastAsia"/>
          <w:sz w:val="28"/>
          <w:szCs w:val="28"/>
          <w:lang w:val="en-US" w:eastAsia="zh-CN"/>
        </w:rPr>
        <w:t xml:space="preserve">    本节课是U9 section B部分的阅读课，上课老师通过听并且猜词和问答的形式引入本节课的话题《sad but beautiful》。紧接着通过布置任务，让学生带着三个问题进行skimming，完成回答问题，学生对文章有了一个初步的了解。接着精读文章完成时间轴，在这个过程中学生对文章的细节有了更好地把控。之后，总结文章的大意，最后通过引导学生分享相关经历和观点来升华本节课的主题。这是一个阅读的经典模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sz w:val="28"/>
          <w:szCs w:val="28"/>
          <w:lang w:val="en-US" w:eastAsia="zh-CN"/>
        </w:rPr>
      </w:pPr>
      <w:r>
        <w:rPr>
          <w:rFonts w:hint="eastAsia"/>
          <w:sz w:val="28"/>
          <w:szCs w:val="28"/>
          <w:lang w:val="en-US" w:eastAsia="zh-CN"/>
        </w:rPr>
        <w:t>通过观看这节课，我对自己之前阅读课程的课堂进行反思。本堂课是以任务型为指导引导学生学习自主学习，引导学生进行阅读掌握文章的大意和细节，在学习的过程中规范学生阅读题定位信息和任务型阅读作答的规范性，让学生在学习中掌握考试的答题技巧。最后，上课老师对文章的升华值得我来学习和效仿，教育者对说教育者的培养不应该仅局限于知识和技能的传输，更应该培养学生情感价值与态度，让学生在学习中收获个人的情感价值和家国情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D7E3858"/>
    <w:rsid w:val="306F1DE4"/>
    <w:rsid w:val="40770C5A"/>
    <w:rsid w:val="4C8E116B"/>
    <w:rsid w:val="6D5D5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heme="minorBidi"/>
      <w:kern w:val="2"/>
      <w:sz w:val="2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Inner Peace</dc:creator>
  <cp:lastModifiedBy>Administrator</cp:lastModifiedBy>
  <dcterms:modified xsi:type="dcterms:W3CDTF">2020-08-23T03:55:46Z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