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5"/>
        <w:gridCol w:w="625"/>
        <w:gridCol w:w="2520"/>
        <w:gridCol w:w="1260"/>
        <w:gridCol w:w="380"/>
        <w:gridCol w:w="1215"/>
        <w:gridCol w:w="1231"/>
        <w:gridCol w:w="1169"/>
        <w:gridCol w:w="46"/>
      </w:tblGrid>
      <w:tr w:rsidR="00146C75" w:rsidTr="00AB0C3B">
        <w:trPr>
          <w:gridAfter w:val="1"/>
          <w:wAfter w:w="46" w:type="dxa"/>
          <w:trHeight w:val="375"/>
        </w:trPr>
        <w:tc>
          <w:tcPr>
            <w:tcW w:w="1830" w:type="dxa"/>
            <w:gridSpan w:val="2"/>
            <w:vAlign w:val="center"/>
          </w:tcPr>
          <w:p w:rsidR="00146C75" w:rsidRDefault="00146C75" w:rsidP="00AB0C3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课题名称</w:t>
            </w:r>
          </w:p>
        </w:tc>
        <w:tc>
          <w:tcPr>
            <w:tcW w:w="7775" w:type="dxa"/>
            <w:gridSpan w:val="6"/>
          </w:tcPr>
          <w:p w:rsidR="00146C75" w:rsidRDefault="00146C75" w:rsidP="00AB0C3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</w:t>
            </w:r>
            <w:r w:rsidR="002063F6">
              <w:rPr>
                <w:rFonts w:hint="eastAsia"/>
                <w:szCs w:val="21"/>
              </w:rPr>
              <w:t>五</w:t>
            </w:r>
            <w:r>
              <w:rPr>
                <w:rFonts w:hint="eastAsia"/>
                <w:szCs w:val="21"/>
              </w:rPr>
              <w:t>、成角透视</w:t>
            </w:r>
          </w:p>
        </w:tc>
      </w:tr>
      <w:tr w:rsidR="00146C75" w:rsidTr="00AB0C3B">
        <w:trPr>
          <w:gridAfter w:val="1"/>
          <w:wAfter w:w="46" w:type="dxa"/>
          <w:trHeight w:val="450"/>
        </w:trPr>
        <w:tc>
          <w:tcPr>
            <w:tcW w:w="1830" w:type="dxa"/>
            <w:gridSpan w:val="2"/>
            <w:vAlign w:val="center"/>
          </w:tcPr>
          <w:p w:rsidR="00146C75" w:rsidRDefault="00146C75" w:rsidP="00AB0C3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授课课时</w:t>
            </w:r>
          </w:p>
        </w:tc>
        <w:tc>
          <w:tcPr>
            <w:tcW w:w="2520" w:type="dxa"/>
          </w:tcPr>
          <w:p w:rsidR="00146C75" w:rsidRDefault="00146C75" w:rsidP="00AB0C3B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832C3A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146C75" w:rsidRDefault="00146C75" w:rsidP="00AB0C3B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授课形式</w:t>
            </w:r>
          </w:p>
        </w:tc>
        <w:tc>
          <w:tcPr>
            <w:tcW w:w="3995" w:type="dxa"/>
            <w:gridSpan w:val="4"/>
          </w:tcPr>
          <w:p w:rsidR="00146C75" w:rsidRDefault="00146C75" w:rsidP="00AB0C3B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新授</w:t>
            </w:r>
          </w:p>
        </w:tc>
      </w:tr>
      <w:tr w:rsidR="00146C75" w:rsidTr="00AB0C3B">
        <w:trPr>
          <w:gridAfter w:val="1"/>
          <w:wAfter w:w="46" w:type="dxa"/>
          <w:trHeight w:val="1530"/>
        </w:trPr>
        <w:tc>
          <w:tcPr>
            <w:tcW w:w="1830" w:type="dxa"/>
            <w:gridSpan w:val="2"/>
            <w:vAlign w:val="center"/>
          </w:tcPr>
          <w:p w:rsidR="00146C75" w:rsidRDefault="00146C75" w:rsidP="00AB0C3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教学目标</w:t>
            </w:r>
          </w:p>
        </w:tc>
        <w:tc>
          <w:tcPr>
            <w:tcW w:w="7775" w:type="dxa"/>
            <w:gridSpan w:val="6"/>
          </w:tcPr>
          <w:p w:rsidR="00146C75" w:rsidRDefault="00146C75" w:rsidP="00AB0C3B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一、知识与技能目标：</w:t>
            </w:r>
          </w:p>
          <w:p w:rsidR="00146C75" w:rsidRDefault="00146C75" w:rsidP="00AB0C3B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掌握成角透视的原理及其画法。</w:t>
            </w:r>
          </w:p>
          <w:p w:rsidR="00146C75" w:rsidRDefault="00146C75" w:rsidP="00AB0C3B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二、过程与方法目标：   </w:t>
            </w:r>
          </w:p>
          <w:p w:rsidR="00146C75" w:rsidRDefault="00146C75" w:rsidP="00AB0C3B">
            <w:pPr>
              <w:spacing w:line="30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通过本节课的学习，学生能够理解并且学会运用成角透视原理，并且能够画出立方体的成角透视。                </w:t>
            </w:r>
          </w:p>
          <w:p w:rsidR="00146C75" w:rsidRDefault="00146C75" w:rsidP="00AB0C3B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三、情感态度价值观目标：</w:t>
            </w:r>
          </w:p>
          <w:p w:rsidR="00146C75" w:rsidRDefault="00146C75" w:rsidP="00AB0C3B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培养学生正确的观察方式。</w:t>
            </w:r>
          </w:p>
        </w:tc>
      </w:tr>
      <w:tr w:rsidR="00146C75" w:rsidTr="00AB0C3B">
        <w:trPr>
          <w:gridAfter w:val="1"/>
          <w:wAfter w:w="46" w:type="dxa"/>
          <w:trHeight w:val="720"/>
        </w:trPr>
        <w:tc>
          <w:tcPr>
            <w:tcW w:w="1830" w:type="dxa"/>
            <w:gridSpan w:val="2"/>
            <w:vAlign w:val="center"/>
          </w:tcPr>
          <w:p w:rsidR="00146C75" w:rsidRDefault="00146C75" w:rsidP="00AB0C3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教学重点</w:t>
            </w:r>
          </w:p>
        </w:tc>
        <w:tc>
          <w:tcPr>
            <w:tcW w:w="7775" w:type="dxa"/>
            <w:gridSpan w:val="6"/>
            <w:vAlign w:val="center"/>
          </w:tcPr>
          <w:p w:rsidR="00146C75" w:rsidRDefault="00146C75" w:rsidP="00AB0C3B">
            <w:pPr>
              <w:spacing w:line="30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成角透视特点</w:t>
            </w:r>
          </w:p>
          <w:p w:rsidR="00146C75" w:rsidRDefault="00146C75" w:rsidP="00AB0C3B">
            <w:pPr>
              <w:spacing w:line="300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</w:tc>
      </w:tr>
      <w:tr w:rsidR="00146C75" w:rsidTr="00AB0C3B">
        <w:trPr>
          <w:gridAfter w:val="1"/>
          <w:wAfter w:w="46" w:type="dxa"/>
          <w:trHeight w:val="765"/>
        </w:trPr>
        <w:tc>
          <w:tcPr>
            <w:tcW w:w="1830" w:type="dxa"/>
            <w:gridSpan w:val="2"/>
            <w:vAlign w:val="center"/>
          </w:tcPr>
          <w:p w:rsidR="00146C75" w:rsidRDefault="00146C75" w:rsidP="00AB0C3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教学难点</w:t>
            </w:r>
          </w:p>
        </w:tc>
        <w:tc>
          <w:tcPr>
            <w:tcW w:w="7775" w:type="dxa"/>
            <w:gridSpan w:val="6"/>
          </w:tcPr>
          <w:p w:rsidR="00146C75" w:rsidRDefault="00146C75" w:rsidP="00AB0C3B">
            <w:pPr>
              <w:spacing w:line="300" w:lineRule="auto"/>
              <w:ind w:firstLineChars="200" w:firstLine="42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如何画出立方体的成角透视</w:t>
            </w:r>
          </w:p>
        </w:tc>
      </w:tr>
      <w:tr w:rsidR="00146C75" w:rsidTr="00AB0C3B">
        <w:trPr>
          <w:gridAfter w:val="1"/>
          <w:wAfter w:w="46" w:type="dxa"/>
          <w:trHeight w:val="875"/>
        </w:trPr>
        <w:tc>
          <w:tcPr>
            <w:tcW w:w="1830" w:type="dxa"/>
            <w:gridSpan w:val="2"/>
            <w:vAlign w:val="center"/>
          </w:tcPr>
          <w:p w:rsidR="00146C75" w:rsidRDefault="00146C75" w:rsidP="00AB0C3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教学方法</w:t>
            </w:r>
          </w:p>
        </w:tc>
        <w:tc>
          <w:tcPr>
            <w:tcW w:w="7775" w:type="dxa"/>
            <w:gridSpan w:val="6"/>
          </w:tcPr>
          <w:p w:rsidR="00146C75" w:rsidRDefault="00146C75" w:rsidP="00AB0C3B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146C75" w:rsidRDefault="00146C75" w:rsidP="00AB0C3B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示范讲授法  情景教学法  项目教学法</w:t>
            </w:r>
          </w:p>
        </w:tc>
      </w:tr>
      <w:tr w:rsidR="00146C75" w:rsidTr="00AB0C3B">
        <w:trPr>
          <w:gridAfter w:val="1"/>
          <w:wAfter w:w="46" w:type="dxa"/>
          <w:trHeight w:val="1266"/>
        </w:trPr>
        <w:tc>
          <w:tcPr>
            <w:tcW w:w="1830" w:type="dxa"/>
            <w:gridSpan w:val="2"/>
            <w:vAlign w:val="center"/>
          </w:tcPr>
          <w:p w:rsidR="00146C75" w:rsidRDefault="00146C75" w:rsidP="00AB0C3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教学资源准备</w:t>
            </w:r>
          </w:p>
        </w:tc>
        <w:tc>
          <w:tcPr>
            <w:tcW w:w="7775" w:type="dxa"/>
            <w:gridSpan w:val="6"/>
          </w:tcPr>
          <w:p w:rsidR="00146C75" w:rsidRDefault="00146C75" w:rsidP="00AB0C3B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146C75" w:rsidRDefault="00146C75" w:rsidP="00AB0C3B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画材  画具</w:t>
            </w:r>
          </w:p>
        </w:tc>
      </w:tr>
      <w:tr w:rsidR="00146C75" w:rsidTr="00AB0C3B">
        <w:trPr>
          <w:gridAfter w:val="1"/>
          <w:wAfter w:w="46" w:type="dxa"/>
          <w:trHeight w:val="1503"/>
        </w:trPr>
        <w:tc>
          <w:tcPr>
            <w:tcW w:w="1830" w:type="dxa"/>
            <w:gridSpan w:val="2"/>
            <w:vAlign w:val="center"/>
          </w:tcPr>
          <w:p w:rsidR="00146C75" w:rsidRDefault="00146C75" w:rsidP="00AB0C3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教学情境创设</w:t>
            </w:r>
          </w:p>
        </w:tc>
        <w:tc>
          <w:tcPr>
            <w:tcW w:w="7775" w:type="dxa"/>
            <w:gridSpan w:val="6"/>
          </w:tcPr>
          <w:p w:rsidR="00146C75" w:rsidRDefault="00146C75" w:rsidP="00AB0C3B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  <w:p w:rsidR="00146C75" w:rsidRDefault="00146C75" w:rsidP="00AB0C3B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分五个小组完成项目任务</w:t>
            </w:r>
          </w:p>
          <w:p w:rsidR="00146C75" w:rsidRDefault="00146C75" w:rsidP="00AB0C3B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146C75" w:rsidTr="00AB0C3B">
        <w:trPr>
          <w:gridAfter w:val="1"/>
          <w:wAfter w:w="46" w:type="dxa"/>
          <w:trHeight w:val="1694"/>
        </w:trPr>
        <w:tc>
          <w:tcPr>
            <w:tcW w:w="1830" w:type="dxa"/>
            <w:gridSpan w:val="2"/>
            <w:vAlign w:val="center"/>
          </w:tcPr>
          <w:p w:rsidR="00146C75" w:rsidRDefault="00146C75" w:rsidP="00AB0C3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更新、补充、删节的内容</w:t>
            </w:r>
          </w:p>
        </w:tc>
        <w:tc>
          <w:tcPr>
            <w:tcW w:w="7775" w:type="dxa"/>
            <w:gridSpan w:val="6"/>
          </w:tcPr>
          <w:p w:rsidR="00146C75" w:rsidRDefault="00146C75" w:rsidP="00AB0C3B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146C75" w:rsidTr="00AB0C3B">
        <w:trPr>
          <w:cantSplit/>
          <w:trHeight w:val="701"/>
        </w:trPr>
        <w:tc>
          <w:tcPr>
            <w:tcW w:w="1205" w:type="dxa"/>
            <w:vAlign w:val="center"/>
          </w:tcPr>
          <w:p w:rsidR="00146C75" w:rsidRDefault="00146C75" w:rsidP="00AB0C3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教学环节</w:t>
            </w:r>
          </w:p>
        </w:tc>
        <w:tc>
          <w:tcPr>
            <w:tcW w:w="4785" w:type="dxa"/>
            <w:gridSpan w:val="4"/>
            <w:vAlign w:val="center"/>
          </w:tcPr>
          <w:p w:rsidR="00146C75" w:rsidRDefault="00146C75" w:rsidP="00AB0C3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教学内容(知识点或技能点)</w:t>
            </w:r>
          </w:p>
        </w:tc>
        <w:tc>
          <w:tcPr>
            <w:tcW w:w="1215" w:type="dxa"/>
            <w:vAlign w:val="center"/>
          </w:tcPr>
          <w:p w:rsidR="00146C75" w:rsidRDefault="00146C75" w:rsidP="00AB0C3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教师活动</w:t>
            </w:r>
          </w:p>
        </w:tc>
        <w:tc>
          <w:tcPr>
            <w:tcW w:w="1231" w:type="dxa"/>
            <w:vAlign w:val="center"/>
          </w:tcPr>
          <w:p w:rsidR="00146C75" w:rsidRDefault="00146C75" w:rsidP="00AB0C3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学生活动</w:t>
            </w:r>
          </w:p>
        </w:tc>
        <w:tc>
          <w:tcPr>
            <w:tcW w:w="1215" w:type="dxa"/>
            <w:gridSpan w:val="2"/>
            <w:vAlign w:val="center"/>
          </w:tcPr>
          <w:p w:rsidR="00146C75" w:rsidRDefault="00146C75" w:rsidP="00AB0C3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信息技术</w:t>
            </w:r>
          </w:p>
        </w:tc>
      </w:tr>
    </w:tbl>
    <w:p w:rsidR="00DC7D18" w:rsidRDefault="00DC7D18"/>
    <w:p w:rsidR="00146C75" w:rsidRDefault="00146C75"/>
    <w:p w:rsidR="00146C75" w:rsidRDefault="00146C75"/>
    <w:p w:rsidR="00146C75" w:rsidRDefault="00146C75"/>
    <w:p w:rsidR="00146C75" w:rsidRDefault="00146C75"/>
    <w:p w:rsidR="00146C75" w:rsidRDefault="00146C75"/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5"/>
        <w:gridCol w:w="4785"/>
        <w:gridCol w:w="1215"/>
        <w:gridCol w:w="1231"/>
        <w:gridCol w:w="1215"/>
      </w:tblGrid>
      <w:tr w:rsidR="00146C75" w:rsidTr="00AB0C3B">
        <w:trPr>
          <w:cantSplit/>
          <w:trHeight w:val="13007"/>
        </w:trPr>
        <w:tc>
          <w:tcPr>
            <w:tcW w:w="1205" w:type="dxa"/>
          </w:tcPr>
          <w:p w:rsidR="00146C75" w:rsidRDefault="00146C75" w:rsidP="00AB0C3B">
            <w:pPr>
              <w:spacing w:line="360" w:lineRule="auto"/>
              <w:jc w:val="left"/>
            </w:pPr>
            <w:r>
              <w:rPr>
                <w:rFonts w:hint="eastAsia"/>
              </w:rPr>
              <w:lastRenderedPageBreak/>
              <w:t>情景导入：</w:t>
            </w: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  <w:r>
              <w:rPr>
                <w:rFonts w:hint="eastAsia"/>
              </w:rPr>
              <w:t>任务引领：</w:t>
            </w: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  <w:r>
              <w:rPr>
                <w:rFonts w:hint="eastAsia"/>
              </w:rPr>
              <w:t>任务分析：</w:t>
            </w: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</w:tc>
        <w:tc>
          <w:tcPr>
            <w:tcW w:w="4785" w:type="dxa"/>
          </w:tcPr>
          <w:p w:rsidR="00146C75" w:rsidRDefault="00146C75" w:rsidP="00AB0C3B">
            <w:pPr>
              <w:spacing w:line="360" w:lineRule="auto"/>
              <w:jc w:val="left"/>
            </w:pPr>
            <w:r>
              <w:rPr>
                <w:rFonts w:hint="eastAsia"/>
              </w:rPr>
              <w:t>观看成角透视的图片。</w:t>
            </w: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  <w:r>
              <w:rPr>
                <w:rFonts w:hint="eastAsia"/>
              </w:rPr>
              <w:t>完成一幅成角透视练习。</w:t>
            </w: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成角透视。当立方体上下两个体面与地面平行，其他体现成画面成一定角度时，所产生的透视即为成角透视。</w:t>
            </w:r>
          </w:p>
          <w:p w:rsidR="00146C75" w:rsidRDefault="00146C75" w:rsidP="00AB0C3B">
            <w:pPr>
              <w:rPr>
                <w:szCs w:val="21"/>
              </w:rPr>
            </w:pPr>
          </w:p>
          <w:p w:rsidR="00146C75" w:rsidRDefault="00146C75" w:rsidP="00AB0C3B">
            <w:pPr>
              <w:rPr>
                <w:szCs w:val="21"/>
              </w:rPr>
            </w:pPr>
          </w:p>
          <w:p w:rsidR="00146C75" w:rsidRDefault="00146C75" w:rsidP="002063F6">
            <w:pPr>
              <w:spacing w:beforeLines="10" w:afterLines="10"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成角透视的特征</w:t>
            </w:r>
          </w:p>
          <w:p w:rsidR="00146C75" w:rsidRDefault="00146C75" w:rsidP="002063F6">
            <w:pPr>
              <w:spacing w:beforeLines="10" w:afterLines="10" w:line="400" w:lineRule="exact"/>
              <w:rPr>
                <w:szCs w:val="21"/>
              </w:rPr>
            </w:pPr>
          </w:p>
          <w:p w:rsidR="00146C75" w:rsidRDefault="00146C75" w:rsidP="002063F6">
            <w:pPr>
              <w:spacing w:beforeLines="10" w:afterLines="10" w:line="4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一是立方体的任何一个体面都失去原有的正方形特征，产生透视缩形变化。</w:t>
            </w:r>
          </w:p>
          <w:p w:rsidR="00146C75" w:rsidRDefault="00146C75" w:rsidP="002063F6">
            <w:pPr>
              <w:spacing w:beforeLines="10" w:afterLines="10" w:line="400" w:lineRule="exact"/>
              <w:ind w:firstLineChars="200" w:firstLine="420"/>
              <w:rPr>
                <w:szCs w:val="21"/>
              </w:rPr>
            </w:pPr>
          </w:p>
          <w:p w:rsidR="00146C75" w:rsidRDefault="00146C75" w:rsidP="002063F6">
            <w:pPr>
              <w:spacing w:beforeLines="10" w:afterLines="10" w:line="4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二是立方体不同方向的三组结构线中，与地平面垂直的仍然垂直，与画面呈一定角度的两组线分别向左、右两个方向汇集，消失于两个余点。</w:t>
            </w:r>
          </w:p>
          <w:p w:rsidR="00146C75" w:rsidRDefault="00146C75" w:rsidP="002063F6">
            <w:pPr>
              <w:spacing w:beforeLines="10" w:afterLines="10" w:line="400" w:lineRule="exact"/>
              <w:ind w:firstLineChars="200" w:firstLine="420"/>
              <w:rPr>
                <w:szCs w:val="21"/>
              </w:rPr>
            </w:pPr>
          </w:p>
          <w:p w:rsidR="00146C75" w:rsidRDefault="00146C75" w:rsidP="002063F6">
            <w:pPr>
              <w:spacing w:beforeLines="10" w:afterLines="10" w:line="400" w:lineRule="exact"/>
              <w:ind w:firstLineChars="200" w:firstLine="420"/>
              <w:rPr>
                <w:szCs w:val="21"/>
              </w:rPr>
            </w:pPr>
          </w:p>
          <w:p w:rsidR="00146C75" w:rsidRDefault="00146C75" w:rsidP="00AB0C3B">
            <w:pPr>
              <w:spacing w:line="360" w:lineRule="auto"/>
              <w:jc w:val="left"/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2819400" cy="1962150"/>
                  <wp:effectExtent l="19050" t="0" r="0" b="0"/>
                  <wp:docPr id="1" name="Picture 3" descr="abb3f0429d18930b73f05df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bb3f0429d18930b73f05df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0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dxa"/>
          </w:tcPr>
          <w:p w:rsidR="00146C75" w:rsidRDefault="00146C75" w:rsidP="00AB0C3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营造气氛、消除学生对本课知识的陌生感，让学生迅速进入学习状态。</w:t>
            </w:r>
          </w:p>
          <w:p w:rsidR="00146C75" w:rsidRDefault="00146C75" w:rsidP="00AB0C3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146C75" w:rsidRDefault="00146C75" w:rsidP="00AB0C3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146C75" w:rsidRDefault="00146C75" w:rsidP="00AB0C3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31" w:type="dxa"/>
          </w:tcPr>
          <w:p w:rsidR="00146C75" w:rsidRDefault="00146C75" w:rsidP="00AB0C3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146C75" w:rsidRDefault="00146C75" w:rsidP="00AB0C3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146C75" w:rsidRDefault="00146C75" w:rsidP="00AB0C3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146C75" w:rsidRDefault="00146C75" w:rsidP="00AB0C3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146C75" w:rsidRDefault="00146C75" w:rsidP="00AB0C3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146C75" w:rsidRDefault="00146C75" w:rsidP="00AB0C3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学生回忆曾学过的知识，并仔细观看、讨论图片，进入学习状态。</w:t>
            </w: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  <w:r>
              <w:rPr>
                <w:rFonts w:ascii="宋体" w:hAnsi="宋体" w:hint="eastAsia"/>
                <w:szCs w:val="21"/>
              </w:rPr>
              <w:t xml:space="preserve">给学生发现问题的空间，锻炼学生自主探究的能力，分析比较知识点的能力。 </w:t>
            </w:r>
          </w:p>
        </w:tc>
        <w:tc>
          <w:tcPr>
            <w:tcW w:w="1215" w:type="dxa"/>
          </w:tcPr>
          <w:p w:rsidR="00146C75" w:rsidRDefault="00146C75" w:rsidP="00AB0C3B">
            <w:pPr>
              <w:spacing w:line="360" w:lineRule="auto"/>
              <w:jc w:val="left"/>
            </w:pPr>
          </w:p>
        </w:tc>
      </w:tr>
      <w:tr w:rsidR="00146C75" w:rsidTr="00AB0C3B">
        <w:trPr>
          <w:cantSplit/>
          <w:trHeight w:val="701"/>
        </w:trPr>
        <w:tc>
          <w:tcPr>
            <w:tcW w:w="1205" w:type="dxa"/>
            <w:vAlign w:val="center"/>
          </w:tcPr>
          <w:p w:rsidR="00146C75" w:rsidRDefault="00146C75" w:rsidP="00AB0C3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教学环节</w:t>
            </w:r>
          </w:p>
        </w:tc>
        <w:tc>
          <w:tcPr>
            <w:tcW w:w="4785" w:type="dxa"/>
            <w:vAlign w:val="center"/>
          </w:tcPr>
          <w:p w:rsidR="00146C75" w:rsidRDefault="00146C75" w:rsidP="00AB0C3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教学内容(知识点或技能点)</w:t>
            </w:r>
          </w:p>
        </w:tc>
        <w:tc>
          <w:tcPr>
            <w:tcW w:w="1215" w:type="dxa"/>
            <w:vAlign w:val="center"/>
          </w:tcPr>
          <w:p w:rsidR="00146C75" w:rsidRDefault="00146C75" w:rsidP="00AB0C3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教师活动</w:t>
            </w:r>
          </w:p>
        </w:tc>
        <w:tc>
          <w:tcPr>
            <w:tcW w:w="1231" w:type="dxa"/>
            <w:vAlign w:val="center"/>
          </w:tcPr>
          <w:p w:rsidR="00146C75" w:rsidRDefault="00146C75" w:rsidP="00AB0C3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学生活动</w:t>
            </w:r>
          </w:p>
        </w:tc>
        <w:tc>
          <w:tcPr>
            <w:tcW w:w="1215" w:type="dxa"/>
            <w:vAlign w:val="center"/>
          </w:tcPr>
          <w:p w:rsidR="00146C75" w:rsidRDefault="00146C75" w:rsidP="00AB0C3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信息技术</w:t>
            </w:r>
          </w:p>
        </w:tc>
      </w:tr>
    </w:tbl>
    <w:p w:rsidR="00146C75" w:rsidRDefault="00146C75"/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5"/>
        <w:gridCol w:w="4785"/>
        <w:gridCol w:w="1215"/>
        <w:gridCol w:w="1231"/>
        <w:gridCol w:w="1215"/>
      </w:tblGrid>
      <w:tr w:rsidR="00146C75" w:rsidTr="00AB0C3B">
        <w:trPr>
          <w:cantSplit/>
          <w:trHeight w:val="13007"/>
        </w:trPr>
        <w:tc>
          <w:tcPr>
            <w:tcW w:w="1205" w:type="dxa"/>
          </w:tcPr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  <w:r>
              <w:rPr>
                <w:rFonts w:hint="eastAsia"/>
              </w:rPr>
              <w:t>项目任务：</w:t>
            </w: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  <w:r>
              <w:rPr>
                <w:rFonts w:hint="eastAsia"/>
              </w:rPr>
              <w:t>评价展示</w:t>
            </w:r>
            <w:r>
              <w:rPr>
                <w:rFonts w:hint="eastAsia"/>
              </w:rPr>
              <w:t>:</w:t>
            </w: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  <w:r>
              <w:rPr>
                <w:rFonts w:hint="eastAsia"/>
              </w:rPr>
              <w:t>课堂小结：</w:t>
            </w:r>
          </w:p>
        </w:tc>
        <w:tc>
          <w:tcPr>
            <w:tcW w:w="4785" w:type="dxa"/>
          </w:tcPr>
          <w:p w:rsidR="00146C75" w:rsidRDefault="00146C75" w:rsidP="00AB0C3B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个小组完成一幅成角透视练习。</w:t>
            </w:r>
          </w:p>
          <w:p w:rsidR="00146C75" w:rsidRDefault="00146C75" w:rsidP="00AB0C3B">
            <w:pPr>
              <w:spacing w:line="360" w:lineRule="auto"/>
              <w:jc w:val="left"/>
              <w:rPr>
                <w:szCs w:val="21"/>
              </w:rPr>
            </w:pPr>
          </w:p>
          <w:p w:rsidR="00146C75" w:rsidRDefault="00146C75" w:rsidP="00AB0C3B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作业要求：</w:t>
            </w: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提倡严谨的造型。</w:t>
            </w: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运用整体的观察方法。</w:t>
            </w: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各部份比例关系要正确。</w:t>
            </w:r>
          </w:p>
          <w:p w:rsidR="00146C75" w:rsidRDefault="00146C75" w:rsidP="00AB0C3B">
            <w:pPr>
              <w:spacing w:line="360" w:lineRule="auto"/>
              <w:jc w:val="left"/>
              <w:rPr>
                <w:szCs w:val="21"/>
              </w:rPr>
            </w:pPr>
          </w:p>
          <w:p w:rsidR="00146C75" w:rsidRDefault="00146C75" w:rsidP="00AB0C3B">
            <w:pPr>
              <w:spacing w:line="360" w:lineRule="auto"/>
              <w:jc w:val="left"/>
              <w:rPr>
                <w:szCs w:val="21"/>
              </w:rPr>
            </w:pPr>
          </w:p>
          <w:p w:rsidR="00146C75" w:rsidRDefault="00146C75" w:rsidP="00AB0C3B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2933700" cy="1171575"/>
                  <wp:effectExtent l="19050" t="0" r="0" b="0"/>
                  <wp:docPr id="4" name="Picture 2" descr="25e82ffcd56b7a2f09244d1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5e82ffcd56b7a2f09244d1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6C75" w:rsidRDefault="00146C75" w:rsidP="00AB0C3B">
            <w:pPr>
              <w:spacing w:line="360" w:lineRule="auto"/>
              <w:jc w:val="left"/>
              <w:rPr>
                <w:szCs w:val="21"/>
              </w:rPr>
            </w:pPr>
          </w:p>
          <w:p w:rsidR="00146C75" w:rsidRDefault="00146C75" w:rsidP="00AB0C3B">
            <w:pPr>
              <w:spacing w:line="360" w:lineRule="auto"/>
              <w:jc w:val="left"/>
              <w:rPr>
                <w:szCs w:val="21"/>
              </w:rPr>
            </w:pPr>
          </w:p>
          <w:p w:rsidR="00146C75" w:rsidRDefault="00146C75" w:rsidP="00AB0C3B">
            <w:pPr>
              <w:spacing w:line="360" w:lineRule="auto"/>
              <w:jc w:val="left"/>
              <w:rPr>
                <w:szCs w:val="21"/>
              </w:rPr>
            </w:pPr>
          </w:p>
          <w:p w:rsidR="00146C75" w:rsidRDefault="00146C75" w:rsidP="00AB0C3B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各小组将最佳作品展示出来，同学之间相互学习。</w:t>
            </w:r>
          </w:p>
          <w:p w:rsidR="00146C75" w:rsidRDefault="00146C75" w:rsidP="00AB0C3B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相互点评。</w:t>
            </w:r>
          </w:p>
          <w:p w:rsidR="00146C75" w:rsidRDefault="00146C75" w:rsidP="00AB0C3B">
            <w:pPr>
              <w:spacing w:line="360" w:lineRule="auto"/>
              <w:jc w:val="left"/>
              <w:rPr>
                <w:szCs w:val="21"/>
              </w:rPr>
            </w:pPr>
          </w:p>
          <w:p w:rsidR="00146C75" w:rsidRDefault="00146C75" w:rsidP="00AB0C3B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结合课堂新知对学生作品做点评并做修改意见。</w:t>
            </w:r>
          </w:p>
          <w:p w:rsidR="00146C75" w:rsidRDefault="00146C75" w:rsidP="00AB0C3B">
            <w:pPr>
              <w:spacing w:line="360" w:lineRule="auto"/>
              <w:jc w:val="left"/>
              <w:rPr>
                <w:szCs w:val="21"/>
              </w:rPr>
            </w:pPr>
          </w:p>
          <w:p w:rsidR="00146C75" w:rsidRDefault="00146C75" w:rsidP="00AB0C3B">
            <w:pPr>
              <w:spacing w:line="360" w:lineRule="auto"/>
              <w:jc w:val="left"/>
              <w:rPr>
                <w:szCs w:val="21"/>
              </w:rPr>
            </w:pPr>
          </w:p>
          <w:p w:rsidR="00146C75" w:rsidRDefault="00146C75" w:rsidP="00AB0C3B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215" w:type="dxa"/>
          </w:tcPr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  <w:r>
              <w:rPr>
                <w:rFonts w:hint="eastAsia"/>
              </w:rPr>
              <w:t>教师巡回辅导，个别辅导。</w:t>
            </w: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  <w:r>
              <w:rPr>
                <w:rFonts w:hint="eastAsia"/>
              </w:rPr>
              <w:t>以学生为本的思想。激发学生主动总结所学知识。</w:t>
            </w: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</w:tc>
        <w:tc>
          <w:tcPr>
            <w:tcW w:w="1231" w:type="dxa"/>
          </w:tcPr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小组讨论选择决定，增强学生完成项目的兴趣和动力；培养学生团结协作的精神。</w:t>
            </w: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</w:p>
          <w:p w:rsidR="00146C75" w:rsidRDefault="00146C75" w:rsidP="00AB0C3B">
            <w:pPr>
              <w:spacing w:line="360" w:lineRule="auto"/>
              <w:jc w:val="left"/>
            </w:pPr>
            <w:r>
              <w:rPr>
                <w:rFonts w:hint="eastAsia"/>
              </w:rPr>
              <w:t>锻炼学生语言表达能力和沟通能力，增强自信心。</w:t>
            </w:r>
          </w:p>
        </w:tc>
        <w:tc>
          <w:tcPr>
            <w:tcW w:w="1215" w:type="dxa"/>
          </w:tcPr>
          <w:p w:rsidR="00146C75" w:rsidRDefault="00146C75" w:rsidP="00AB0C3B">
            <w:pPr>
              <w:spacing w:line="360" w:lineRule="auto"/>
              <w:jc w:val="left"/>
            </w:pPr>
            <w:r>
              <w:rPr>
                <w:rFonts w:ascii="宋体" w:hAnsi="宋体" w:hint="eastAsia"/>
                <w:szCs w:val="21"/>
              </w:rPr>
              <w:t>利用现代多媒体教学代替传统填鸭式教学，实现学生被动学习向自主学习的转变。</w:t>
            </w:r>
          </w:p>
        </w:tc>
      </w:tr>
    </w:tbl>
    <w:p w:rsidR="00146C75" w:rsidRDefault="00146C75"/>
    <w:p w:rsidR="00146C75" w:rsidRDefault="00146C75"/>
    <w:p w:rsidR="00146C75" w:rsidRDefault="00146C75"/>
    <w:tbl>
      <w:tblPr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65"/>
        <w:gridCol w:w="7020"/>
      </w:tblGrid>
      <w:tr w:rsidR="00146C75" w:rsidTr="00AB0C3B">
        <w:trPr>
          <w:trHeight w:val="1548"/>
        </w:trPr>
        <w:tc>
          <w:tcPr>
            <w:tcW w:w="1865" w:type="dxa"/>
            <w:vAlign w:val="center"/>
          </w:tcPr>
          <w:p w:rsidR="00146C75" w:rsidRDefault="00146C75" w:rsidP="00AB0C3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课外作业</w:t>
            </w:r>
          </w:p>
        </w:tc>
        <w:tc>
          <w:tcPr>
            <w:tcW w:w="7020" w:type="dxa"/>
          </w:tcPr>
          <w:p w:rsidR="00146C75" w:rsidRDefault="00146C75" w:rsidP="00AB0C3B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完成一幅成角透视练习。</w:t>
            </w:r>
          </w:p>
        </w:tc>
      </w:tr>
      <w:tr w:rsidR="00146C75" w:rsidTr="00AB0C3B">
        <w:trPr>
          <w:trHeight w:val="6989"/>
        </w:trPr>
        <w:tc>
          <w:tcPr>
            <w:tcW w:w="1865" w:type="dxa"/>
            <w:vAlign w:val="center"/>
          </w:tcPr>
          <w:p w:rsidR="00146C75" w:rsidRDefault="00146C75" w:rsidP="00AB0C3B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板书设计</w:t>
            </w:r>
          </w:p>
        </w:tc>
        <w:tc>
          <w:tcPr>
            <w:tcW w:w="7020" w:type="dxa"/>
          </w:tcPr>
          <w:p w:rsidR="00146C75" w:rsidRDefault="00146C75" w:rsidP="00AB0C3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成角透视。当立方体上下两个体面与地面平行，其他体现成画面成一定角度时，所产生的透视即为成角透视。</w:t>
            </w:r>
          </w:p>
          <w:p w:rsidR="00146C75" w:rsidRDefault="00146C75" w:rsidP="002063F6">
            <w:pPr>
              <w:spacing w:beforeLines="10" w:afterLines="10"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成角透视的特征</w:t>
            </w:r>
          </w:p>
          <w:p w:rsidR="00146C75" w:rsidRDefault="00146C75" w:rsidP="002063F6">
            <w:pPr>
              <w:spacing w:beforeLines="10" w:afterLines="10" w:line="4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一是立方体的任何一个体面都失去原有的正方形特征，产生透视缩形变化。</w:t>
            </w:r>
          </w:p>
          <w:p w:rsidR="00146C75" w:rsidRDefault="00146C75" w:rsidP="002063F6">
            <w:pPr>
              <w:spacing w:beforeLines="10" w:afterLines="10" w:line="40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二是立方体不同方向的三组结构线中，与地平面垂直的仍然垂直，与画面呈一定角度的两组线分别向左、右两个方向汇集，消失于两个余点。</w:t>
            </w:r>
          </w:p>
          <w:p w:rsidR="00146C75" w:rsidRDefault="00146C75" w:rsidP="00AB0C3B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noProof/>
                <w:sz w:val="28"/>
                <w:szCs w:val="28"/>
              </w:rPr>
              <w:drawing>
                <wp:inline distT="0" distB="0" distL="0" distR="0">
                  <wp:extent cx="2933700" cy="1171575"/>
                  <wp:effectExtent l="19050" t="0" r="0" b="0"/>
                  <wp:docPr id="7" name="Picture 2" descr="25e82ffcd56b7a2f09244d1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5e82ffcd56b7a2f09244d1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1171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6C75" w:rsidRDefault="00146C75"/>
    <w:sectPr w:rsidR="00146C75" w:rsidSect="00DC7D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4DF" w:rsidRDefault="00E104DF" w:rsidP="00832C3A">
      <w:r>
        <w:separator/>
      </w:r>
    </w:p>
  </w:endnote>
  <w:endnote w:type="continuationSeparator" w:id="0">
    <w:p w:rsidR="00E104DF" w:rsidRDefault="00E104DF" w:rsidP="00832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4DF" w:rsidRDefault="00E104DF" w:rsidP="00832C3A">
      <w:r>
        <w:separator/>
      </w:r>
    </w:p>
  </w:footnote>
  <w:footnote w:type="continuationSeparator" w:id="0">
    <w:p w:rsidR="00E104DF" w:rsidRDefault="00E104DF" w:rsidP="00832C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6C75"/>
    <w:rsid w:val="00146C75"/>
    <w:rsid w:val="00147C95"/>
    <w:rsid w:val="002063F6"/>
    <w:rsid w:val="004C28DB"/>
    <w:rsid w:val="00832C3A"/>
    <w:rsid w:val="00B755C9"/>
    <w:rsid w:val="00DC7D18"/>
    <w:rsid w:val="00E10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7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46C7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46C75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32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32C3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32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32C3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2018-11-08T01:43:00Z</dcterms:created>
  <dcterms:modified xsi:type="dcterms:W3CDTF">2018-11-08T01:54:00Z</dcterms:modified>
</cp:coreProperties>
</file>