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B2" w:rsidRDefault="006A0C47" w:rsidP="006A0C47">
      <w:pPr>
        <w:jc w:val="center"/>
        <w:rPr>
          <w:rFonts w:hint="eastAsia"/>
          <w:b/>
          <w:sz w:val="24"/>
          <w:szCs w:val="24"/>
        </w:rPr>
      </w:pPr>
      <w:r w:rsidRPr="006A0C47">
        <w:rPr>
          <w:rFonts w:hint="eastAsia"/>
          <w:b/>
          <w:sz w:val="24"/>
          <w:szCs w:val="24"/>
        </w:rPr>
        <w:t>红苹果的表现手法练习</w:t>
      </w:r>
    </w:p>
    <w:p w:rsidR="006A0C47" w:rsidRPr="006A0C47" w:rsidRDefault="006A0C47" w:rsidP="006A0C47">
      <w:pPr>
        <w:ind w:firstLineChars="150" w:firstLine="360"/>
        <w:jc w:val="left"/>
        <w:rPr>
          <w:rFonts w:hint="eastAsia"/>
          <w:sz w:val="24"/>
          <w:szCs w:val="24"/>
        </w:rPr>
      </w:pPr>
      <w:r w:rsidRPr="006A0C47">
        <w:rPr>
          <w:rFonts w:hint="eastAsia"/>
          <w:sz w:val="24"/>
          <w:szCs w:val="24"/>
        </w:rPr>
        <w:t>注意：在苹果的亮面和灰面之间再画个亮灰面过渡层次</w:t>
      </w:r>
      <w:r w:rsidRPr="006A0C47">
        <w:rPr>
          <w:rFonts w:hint="eastAsia"/>
          <w:sz w:val="24"/>
          <w:szCs w:val="24"/>
        </w:rPr>
        <w:t>(</w:t>
      </w:r>
      <w:r w:rsidRPr="006A0C47">
        <w:rPr>
          <w:rFonts w:hint="eastAsia"/>
          <w:sz w:val="24"/>
          <w:szCs w:val="24"/>
        </w:rPr>
        <w:t>亮灰面的纯度要高于亮部与暗部</w:t>
      </w:r>
      <w:r w:rsidRPr="006A0C47">
        <w:rPr>
          <w:rFonts w:hint="eastAsia"/>
          <w:sz w:val="24"/>
          <w:szCs w:val="24"/>
        </w:rPr>
        <w:t>)</w:t>
      </w:r>
      <w:r w:rsidRPr="006A0C47">
        <w:rPr>
          <w:rFonts w:hint="eastAsia"/>
          <w:sz w:val="24"/>
          <w:szCs w:val="24"/>
        </w:rPr>
        <w:t>，并处理好苹果暗面反光及投影的层次变化。最后用小号笔以干厚的白色</w:t>
      </w:r>
      <w:r w:rsidRPr="006A0C47">
        <w:rPr>
          <w:rFonts w:hint="eastAsia"/>
          <w:sz w:val="24"/>
          <w:szCs w:val="24"/>
        </w:rPr>
        <w:t>+</w:t>
      </w:r>
      <w:r w:rsidRPr="006A0C47">
        <w:rPr>
          <w:rFonts w:hint="eastAsia"/>
          <w:sz w:val="24"/>
          <w:szCs w:val="24"/>
        </w:rPr>
        <w:t>群青</w:t>
      </w:r>
      <w:r w:rsidRPr="006A0C47">
        <w:rPr>
          <w:rFonts w:hint="eastAsia"/>
          <w:sz w:val="24"/>
          <w:szCs w:val="24"/>
        </w:rPr>
        <w:t>(8:1)</w:t>
      </w:r>
      <w:r w:rsidRPr="006A0C47">
        <w:rPr>
          <w:rFonts w:hint="eastAsia"/>
          <w:sz w:val="24"/>
          <w:szCs w:val="24"/>
        </w:rPr>
        <w:t>点出苹果的高光。</w:t>
      </w:r>
    </w:p>
    <w:p w:rsidR="006A0C47" w:rsidRPr="006A0C47" w:rsidRDefault="006A0C47" w:rsidP="006A0C47">
      <w:pPr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drawing>
          <wp:inline distT="0" distB="0" distL="0" distR="0">
            <wp:extent cx="5267325" cy="7019925"/>
            <wp:effectExtent l="19050" t="0" r="9525" b="0"/>
            <wp:docPr id="1" name="图片 1" descr="C:\Users\Administrator\Desktop\842812077314656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8428120773146563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C47" w:rsidRPr="006A0C47" w:rsidSect="00610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0C47"/>
    <w:rsid w:val="006101B2"/>
    <w:rsid w:val="006A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0C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A0C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2018-11-01T08:37:00Z</dcterms:created>
  <dcterms:modified xsi:type="dcterms:W3CDTF">2018-11-01T08:40:00Z</dcterms:modified>
</cp:coreProperties>
</file>