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BBF2" w14:textId="2A255D12" w:rsidR="00C322ED" w:rsidRPr="00BD2956" w:rsidRDefault="00A0248B" w:rsidP="00BD2956">
      <w:pPr>
        <w:spacing w:line="360" w:lineRule="auto"/>
        <w:ind w:firstLineChars="200" w:firstLine="422"/>
        <w:jc w:val="center"/>
        <w:rPr>
          <w:rFonts w:ascii="宋体" w:eastAsia="宋体" w:hAnsi="宋体"/>
          <w:b/>
          <w:bCs/>
        </w:rPr>
      </w:pPr>
      <w:r w:rsidRPr="00BD2956">
        <w:rPr>
          <w:rFonts w:ascii="宋体" w:eastAsia="宋体" w:hAnsi="宋体" w:hint="eastAsia"/>
          <w:b/>
          <w:bCs/>
        </w:rPr>
        <w:t>《2</w:t>
      </w:r>
      <w:r w:rsidRPr="00BD2956">
        <w:rPr>
          <w:rFonts w:ascii="宋体" w:eastAsia="宋体" w:hAnsi="宋体"/>
          <w:b/>
          <w:bCs/>
        </w:rPr>
        <w:t>022</w:t>
      </w:r>
      <w:r w:rsidRPr="00BD2956">
        <w:rPr>
          <w:rFonts w:ascii="宋体" w:eastAsia="宋体" w:hAnsi="宋体" w:hint="eastAsia"/>
          <w:b/>
          <w:bCs/>
        </w:rPr>
        <w:t>课标》学习心得</w:t>
      </w:r>
    </w:p>
    <w:p w14:paraId="767047D0" w14:textId="10177B6F" w:rsidR="00A0248B" w:rsidRPr="00BD2956" w:rsidRDefault="00A0248B" w:rsidP="00BD2956">
      <w:pPr>
        <w:spacing w:line="360" w:lineRule="auto"/>
        <w:ind w:firstLineChars="200" w:firstLine="420"/>
        <w:rPr>
          <w:rFonts w:ascii="宋体" w:eastAsia="宋体" w:hAnsi="宋体"/>
        </w:rPr>
      </w:pPr>
      <w:r w:rsidRPr="00BD2956">
        <w:rPr>
          <w:rFonts w:ascii="宋体" w:eastAsia="宋体" w:hAnsi="宋体" w:hint="eastAsia"/>
        </w:rPr>
        <w:t>寒假期间，我有幸通过网络聆听了郭华教授《2</w:t>
      </w:r>
      <w:r w:rsidRPr="00BD2956">
        <w:rPr>
          <w:rFonts w:ascii="宋体" w:eastAsia="宋体" w:hAnsi="宋体"/>
        </w:rPr>
        <w:t>022</w:t>
      </w:r>
      <w:r w:rsidRPr="00BD2956">
        <w:rPr>
          <w:rFonts w:ascii="宋体" w:eastAsia="宋体" w:hAnsi="宋体" w:hint="eastAsia"/>
        </w:rPr>
        <w:t>版义务教育课程标准解读》的讲座，受益匪浅，下面我将简单谈一谈我关于本次讲座的一些收获</w:t>
      </w:r>
      <w:r w:rsidR="00BD2956">
        <w:rPr>
          <w:rFonts w:ascii="宋体" w:eastAsia="宋体" w:hAnsi="宋体" w:hint="eastAsia"/>
        </w:rPr>
        <w:t>。</w:t>
      </w:r>
    </w:p>
    <w:p w14:paraId="73D9A116" w14:textId="5D9A4643" w:rsidR="00974723" w:rsidRPr="00BD2956" w:rsidRDefault="00A0248B" w:rsidP="00BD2956">
      <w:pPr>
        <w:spacing w:line="360" w:lineRule="auto"/>
        <w:ind w:firstLineChars="200" w:firstLine="420"/>
        <w:rPr>
          <w:rFonts w:ascii="宋体" w:eastAsia="宋体" w:hAnsi="宋体"/>
        </w:rPr>
      </w:pPr>
      <w:r w:rsidRPr="00BD2956">
        <w:rPr>
          <w:rFonts w:ascii="宋体" w:eastAsia="宋体" w:hAnsi="宋体" w:hint="eastAsia"/>
        </w:rPr>
        <w:t>《</w:t>
      </w:r>
      <w:r w:rsidRPr="00BD2956">
        <w:rPr>
          <w:rFonts w:ascii="宋体" w:eastAsia="宋体" w:hAnsi="宋体"/>
        </w:rPr>
        <w:t>2022</w:t>
      </w:r>
      <w:r w:rsidRPr="00BD2956">
        <w:rPr>
          <w:rFonts w:ascii="宋体" w:eastAsia="宋体" w:hAnsi="宋体" w:hint="eastAsia"/>
        </w:rPr>
        <w:t>版义务教育课程标准》中新增的一个重点就是“课程内容结构化”</w:t>
      </w:r>
      <w:r w:rsidR="00AA033B" w:rsidRPr="00BD2956">
        <w:rPr>
          <w:rFonts w:ascii="宋体" w:eastAsia="宋体" w:hAnsi="宋体" w:hint="eastAsia"/>
        </w:rPr>
        <w:t>，</w:t>
      </w:r>
      <w:r w:rsidR="00974723" w:rsidRPr="00BD2956">
        <w:rPr>
          <w:rFonts w:ascii="宋体" w:eastAsia="宋体" w:hAnsi="宋体"/>
        </w:rPr>
        <w:t>通过课程内容的结构化，引领和推动教学改革向纵深发展，真正让学生进入课程。</w:t>
      </w:r>
      <w:r w:rsidR="00974723" w:rsidRPr="00BD2956">
        <w:rPr>
          <w:rFonts w:ascii="宋体" w:eastAsia="宋体" w:hAnsi="宋体" w:hint="eastAsia"/>
        </w:rPr>
        <w:t>郭华教授指出，实现课程内容结构化需要教师在以下三个方面多做努力：</w:t>
      </w:r>
    </w:p>
    <w:p w14:paraId="3CE70FDC" w14:textId="70DB2C26" w:rsidR="00974723" w:rsidRPr="00BD2956" w:rsidRDefault="00974723" w:rsidP="00BD295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BD2956">
        <w:rPr>
          <w:rFonts w:ascii="宋体" w:eastAsia="宋体" w:hAnsi="宋体" w:hint="eastAsia"/>
        </w:rPr>
        <w:t>确立学生的主体地位。</w:t>
      </w:r>
    </w:p>
    <w:p w14:paraId="3AAA6762" w14:textId="77777777" w:rsidR="006D6D45" w:rsidRPr="00BD2956" w:rsidRDefault="00974723" w:rsidP="00BD2956">
      <w:pPr>
        <w:spacing w:line="360" w:lineRule="auto"/>
        <w:ind w:firstLineChars="200" w:firstLine="420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只有真正确立学生的主体地位，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使</w:t>
      </w: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学生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的主</w:t>
      </w: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体作用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得到</w:t>
      </w: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发挥，个性的发展才有实现的希</w:t>
      </w:r>
    </w:p>
    <w:p w14:paraId="1C72CBCA" w14:textId="481CAE70" w:rsidR="00974723" w:rsidRPr="00BD2956" w:rsidRDefault="00974723" w:rsidP="00BD2956">
      <w:pPr>
        <w:spacing w:line="360" w:lineRule="auto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望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，才能落实好</w:t>
      </w:r>
      <w:r w:rsidR="006D6D45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课标中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立德树人的根本任务。不过需要注意的是，学生主体地位的展现不是简单的学习方式转变，</w:t>
      </w:r>
      <w:r w:rsidR="006D6D45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单单让学生在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课堂上进行</w:t>
      </w:r>
      <w:r w:rsidR="006D6D45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独立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自主、合作探究式</w:t>
      </w:r>
      <w:r w:rsidR="006D6D45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的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学习</w:t>
      </w:r>
      <w:r w:rsidR="006D6D45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活动并不能保证他们的主体地位，切忌让课堂上成“表演课”。我们要实现的是课程“内容”上的结构化，需要思考学生在课程中要学什么，学到什么水平，更重要的是应该怎么学习知识内容。</w:t>
      </w:r>
    </w:p>
    <w:p w14:paraId="4296FAC7" w14:textId="1054756B" w:rsidR="006D6D45" w:rsidRPr="00BD2956" w:rsidRDefault="006D6D45" w:rsidP="00BD295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知识内容的纵向结构化。</w:t>
      </w:r>
    </w:p>
    <w:p w14:paraId="6A69F50D" w14:textId="4E137593" w:rsidR="006D6D45" w:rsidRPr="00BD2956" w:rsidRDefault="006D6D45" w:rsidP="00BD2956">
      <w:pPr>
        <w:spacing w:line="360" w:lineRule="auto"/>
        <w:ind w:firstLineChars="200" w:firstLine="420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纵向看，课程内容设计要遵循学生学习和发展的规律，找到课程的内在逻辑的、纵向的进阶，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注重知识学习的内在联系</w:t>
      </w:r>
      <w:r w:rsidR="004872F0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，使得学生头脑中能够形成一张完整的知识网络，知识应该是立体的，是动态的，不能是孤立的、简单的线性排列。</w:t>
      </w:r>
    </w:p>
    <w:p w14:paraId="02BC2628" w14:textId="0A90144A" w:rsidR="00245F6A" w:rsidRPr="00BD2956" w:rsidRDefault="00245F6A" w:rsidP="00BD2956">
      <w:pPr>
        <w:spacing w:line="360" w:lineRule="auto"/>
        <w:ind w:firstLineChars="200" w:firstLine="420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在语文教学过程中，教师应注意语文学习过程中所贯穿的文脉和气脉。例如《出师表》是九下第六单元的一篇文章，除此之外，本单元</w:t>
      </w: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有以弱胜强的战争实例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——《曹刿论战》</w:t>
      </w: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，有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反抗苛政的起义壮举——《陈涉世家》，有连类取譬的婉转讽劝——《邹忌讽齐王纳谏》，在学习时，要将这些文章合起来贯通理解，学生将从不同角度了解到古人的政治、军事生活，另外</w:t>
      </w:r>
      <w:r w:rsidR="00AA033B"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名家安子顺之</w:t>
      </w:r>
      <w:r w:rsidR="00AA033B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曾</w:t>
      </w:r>
      <w:r w:rsidR="00AA033B"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说：</w:t>
      </w:r>
      <w:r w:rsidR="00AA033B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“</w:t>
      </w:r>
      <w:r w:rsidR="00AA033B"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读《出师表》不哭者不忠，读《陈情表》不哭者不孝，读《祭十二郎文》不哭者不慈。</w:t>
      </w:r>
      <w:r w:rsidR="00AA033B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”，这是中国古代的三大抒情文章，所以在学习《出师表》时，也可以涉及到另外两篇文章的学习，学生会对古人的情感有不同角度的、更为全面的理解和体会。又或者初中阶段语文课本中收录了不少杜甫的古诗，学生在学习的过程中，需要对其作品有一个较为清晰的脉络，从中可以体会到杜甫思想的转变，对杜甫有更为深刻的了解，甚至会得到关于人生旅途上的一些帮助。</w:t>
      </w:r>
      <w:r w:rsidR="009D053A"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单篇的知识点固然重要，但把知识点放在整体结构中去理解是更为正确明智的做法。</w:t>
      </w:r>
    </w:p>
    <w:p w14:paraId="2DF5087F" w14:textId="315CDA2E" w:rsidR="00AA033B" w:rsidRPr="00BD2956" w:rsidRDefault="00AA033B" w:rsidP="00BD2956">
      <w:pPr>
        <w:spacing w:line="360" w:lineRule="auto"/>
        <w:ind w:firstLineChars="200" w:firstLine="420"/>
        <w:rPr>
          <w:rFonts w:ascii="宋体" w:eastAsia="宋体" w:hAnsi="宋体" w:cs="Arial"/>
          <w:color w:val="333333"/>
          <w:szCs w:val="21"/>
          <w:shd w:val="clear" w:color="auto" w:fill="FFFFFF"/>
        </w:rPr>
      </w:pP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三、知识内容的横向结构化。</w:t>
      </w:r>
    </w:p>
    <w:p w14:paraId="23EEB09E" w14:textId="11F1F1E2" w:rsidR="009D053A" w:rsidRPr="00BD2956" w:rsidRDefault="009D053A" w:rsidP="00BD2956">
      <w:pPr>
        <w:spacing w:line="360" w:lineRule="auto"/>
        <w:ind w:firstLineChars="200" w:firstLine="420"/>
        <w:rPr>
          <w:rFonts w:ascii="宋体" w:eastAsia="宋体" w:hAnsi="宋体" w:cs="Arial"/>
          <w:color w:val="323232"/>
          <w:shd w:val="clear" w:color="auto" w:fill="FFFFFF"/>
        </w:rPr>
      </w:pP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横向结构化指的是各门课程之间的横向相关与联通，即跨学科学习。</w:t>
      </w:r>
      <w:r w:rsidRPr="00BD2956">
        <w:rPr>
          <w:rFonts w:ascii="宋体" w:eastAsia="宋体" w:hAnsi="宋体" w:cs="Arial"/>
          <w:color w:val="333333"/>
          <w:szCs w:val="21"/>
          <w:shd w:val="clear" w:color="auto" w:fill="FFFFFF"/>
        </w:rPr>
        <w:t>通过营造真实的情境，追求开放的结果，让学生能够体会到个人参与和努力的意义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t>，去拓宽学生的视野，在现</w:t>
      </w:r>
      <w:r w:rsidRPr="00BD2956">
        <w:rPr>
          <w:rFonts w:ascii="宋体" w:eastAsia="宋体" w:hAnsi="宋体" w:cs="Arial" w:hint="eastAsia"/>
          <w:color w:val="333333"/>
          <w:szCs w:val="21"/>
          <w:shd w:val="clear" w:color="auto" w:fill="FFFFFF"/>
        </w:rPr>
        <w:lastRenderedPageBreak/>
        <w:t>实中进行创造性的实践。语文学习离不开对政治和历史的了解，阅读文章离不开逻辑能力的培养，在语文学习中所获得的知识同样又有作用于其他的学科领域。</w:t>
      </w:r>
      <w:r w:rsidR="00D2280E" w:rsidRPr="00BD2956">
        <w:rPr>
          <w:rFonts w:ascii="宋体" w:eastAsia="宋体" w:hAnsi="宋体" w:cs="Arial"/>
          <w:color w:val="323232"/>
          <w:shd w:val="clear" w:color="auto" w:fill="FFFFFF"/>
        </w:rPr>
        <w:t>如《出师表》，学这篇课文，就要借助历史知识来解释。只有很好的了解三国时期的历史才能深刻地领会文章的主题，感受到诸葛亮报答先帝知遇之恩的真挚情感和他不为名利、鞠躬尽瘁的高洁品性</w:t>
      </w:r>
      <w:r w:rsidR="00D2280E" w:rsidRPr="00BD2956">
        <w:rPr>
          <w:rFonts w:ascii="宋体" w:eastAsia="宋体" w:hAnsi="宋体" w:cs="Arial" w:hint="eastAsia"/>
          <w:color w:val="323232"/>
          <w:shd w:val="clear" w:color="auto" w:fill="FFFFFF"/>
        </w:rPr>
        <w:t>，而《出师表》的学习也会引发学生关于政治或历史上的一些思考，因此在语文教学《出师表》的过程中，可以引导学生对政治与历史进行相关方面的思考，这就是</w:t>
      </w:r>
      <w:r w:rsidRPr="00BD2956">
        <w:rPr>
          <w:rFonts w:ascii="宋体" w:eastAsia="宋体" w:hAnsi="宋体" w:cs="Arial"/>
          <w:color w:val="323232"/>
          <w:shd w:val="clear" w:color="auto" w:fill="FFFFFF"/>
        </w:rPr>
        <w:t>跨学科主题学习的意义所在，它基于学科，又超越学科；从学科出发，走向更广阔的世界。</w:t>
      </w:r>
    </w:p>
    <w:p w14:paraId="09D9392E" w14:textId="1D8011D2" w:rsidR="00D2280E" w:rsidRPr="00BD2956" w:rsidRDefault="00D2280E" w:rsidP="00BD2956">
      <w:pPr>
        <w:spacing w:line="360" w:lineRule="auto"/>
        <w:ind w:firstLineChars="200" w:firstLine="420"/>
        <w:rPr>
          <w:rFonts w:ascii="宋体" w:eastAsia="宋体" w:hAnsi="宋体" w:cs="Arial"/>
          <w:color w:val="323232"/>
          <w:shd w:val="clear" w:color="auto" w:fill="FFFFFF"/>
        </w:rPr>
      </w:pPr>
      <w:r w:rsidRPr="00BD2956">
        <w:rPr>
          <w:rFonts w:ascii="宋体" w:eastAsia="宋体" w:hAnsi="宋体" w:cs="Arial" w:hint="eastAsia"/>
          <w:color w:val="323232"/>
          <w:shd w:val="clear" w:color="auto" w:fill="FFFFFF"/>
        </w:rPr>
        <w:t>以上就是我关于本次讲座的一些感悟和体会，思考较为浅显，还需在实际的教学过程中不断探索和学习。</w:t>
      </w:r>
    </w:p>
    <w:sectPr w:rsidR="00D2280E" w:rsidRPr="00BD2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D903" w14:textId="77777777" w:rsidR="007D46D9" w:rsidRDefault="007D46D9" w:rsidP="00A0248B">
      <w:r>
        <w:separator/>
      </w:r>
    </w:p>
  </w:endnote>
  <w:endnote w:type="continuationSeparator" w:id="0">
    <w:p w14:paraId="09D17F67" w14:textId="77777777" w:rsidR="007D46D9" w:rsidRDefault="007D46D9" w:rsidP="00A0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4635" w14:textId="77777777" w:rsidR="007D46D9" w:rsidRDefault="007D46D9" w:rsidP="00A0248B">
      <w:r>
        <w:separator/>
      </w:r>
    </w:p>
  </w:footnote>
  <w:footnote w:type="continuationSeparator" w:id="0">
    <w:p w14:paraId="2370DE0B" w14:textId="77777777" w:rsidR="007D46D9" w:rsidRDefault="007D46D9" w:rsidP="00A02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4F51"/>
    <w:multiLevelType w:val="hybridMultilevel"/>
    <w:tmpl w:val="433CCD84"/>
    <w:lvl w:ilvl="0" w:tplc="42F8B46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42E0D83"/>
    <w:multiLevelType w:val="hybridMultilevel"/>
    <w:tmpl w:val="47A88FD0"/>
    <w:lvl w:ilvl="0" w:tplc="3A38F5C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338779809">
    <w:abstractNumId w:val="0"/>
  </w:num>
  <w:num w:numId="2" w16cid:durableId="103534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AE"/>
    <w:rsid w:val="000A195F"/>
    <w:rsid w:val="000E7C24"/>
    <w:rsid w:val="00245F6A"/>
    <w:rsid w:val="004872F0"/>
    <w:rsid w:val="005D7EB7"/>
    <w:rsid w:val="006D6D45"/>
    <w:rsid w:val="007B1270"/>
    <w:rsid w:val="007D46D9"/>
    <w:rsid w:val="00974723"/>
    <w:rsid w:val="009D053A"/>
    <w:rsid w:val="00A0248B"/>
    <w:rsid w:val="00AA033B"/>
    <w:rsid w:val="00BD2956"/>
    <w:rsid w:val="00C322ED"/>
    <w:rsid w:val="00D2280E"/>
    <w:rsid w:val="00D9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8D46A"/>
  <w15:chartTrackingRefBased/>
  <w15:docId w15:val="{7E767DE7-EC4F-40E7-B6D6-24991D4F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4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48B"/>
    <w:rPr>
      <w:sz w:val="18"/>
      <w:szCs w:val="18"/>
    </w:rPr>
  </w:style>
  <w:style w:type="paragraph" w:styleId="a7">
    <w:name w:val="List Paragraph"/>
    <w:basedOn w:val="a"/>
    <w:uiPriority w:val="34"/>
    <w:qFormat/>
    <w:rsid w:val="009747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梦寒</dc:creator>
  <cp:keywords/>
  <dc:description/>
  <cp:lastModifiedBy>张 梦寒</cp:lastModifiedBy>
  <cp:revision>5</cp:revision>
  <dcterms:created xsi:type="dcterms:W3CDTF">2023-02-01T06:14:00Z</dcterms:created>
  <dcterms:modified xsi:type="dcterms:W3CDTF">2023-02-01T09:33:00Z</dcterms:modified>
</cp:coreProperties>
</file>