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0" w:lineRule="exact"/>
        <w:jc w:val="left"/>
        <w:rPr>
          <w:rFonts w:asciiTheme="minorEastAsia" w:hAnsiTheme="minorEastAsia" w:eastAsiaTheme="minorEastAsia" w:cstheme="minorEastAsia"/>
          <w:b/>
          <w:sz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</w:rPr>
        <w:t>年级：_</w:t>
      </w:r>
      <w:r>
        <w:rPr>
          <w:rFonts w:asciiTheme="minorEastAsia" w:hAnsiTheme="minorEastAsia" w:eastAsiaTheme="minorEastAsia" w:cstheme="minorEastAsia"/>
          <w:b/>
          <w:sz w:val="24"/>
        </w:rPr>
        <w:t>__</w:t>
      </w:r>
      <w:r>
        <w:rPr>
          <w:rFonts w:hint="eastAsia" w:asciiTheme="minorEastAsia" w:hAnsiTheme="minorEastAsia" w:eastAsiaTheme="minorEastAsia" w:cstheme="minorEastAsia"/>
          <w:b/>
          <w:sz w:val="24"/>
          <w:u w:val="single"/>
        </w:rPr>
        <w:t>七年级</w:t>
      </w:r>
      <w:r>
        <w:rPr>
          <w:rFonts w:asciiTheme="minorEastAsia" w:hAnsiTheme="minorEastAsia" w:eastAsiaTheme="minorEastAsia" w:cstheme="minorEastAsia"/>
          <w:b/>
          <w:sz w:val="24"/>
        </w:rPr>
        <w:t>____</w:t>
      </w:r>
      <w:r>
        <w:rPr>
          <w:rFonts w:hint="eastAsia" w:asciiTheme="minorEastAsia" w:hAnsiTheme="minorEastAsia" w:eastAsiaTheme="minorEastAsia" w:cstheme="minorEastAsia"/>
          <w:b/>
          <w:sz w:val="24"/>
        </w:rPr>
        <w:t xml:space="preserve">         学科： </w:t>
      </w:r>
      <w:r>
        <w:rPr>
          <w:rFonts w:asciiTheme="minorEastAsia" w:hAnsiTheme="minorEastAsia" w:eastAsiaTheme="minorEastAsia" w:cstheme="minorEastAsia"/>
          <w:b/>
          <w:sz w:val="24"/>
        </w:rPr>
        <w:t>___</w:t>
      </w:r>
      <w:r>
        <w:rPr>
          <w:rFonts w:hint="eastAsia" w:asciiTheme="minorEastAsia" w:hAnsiTheme="minorEastAsia" w:eastAsiaTheme="minorEastAsia" w:cstheme="minorEastAsia"/>
          <w:b/>
          <w:sz w:val="24"/>
          <w:u w:val="single"/>
        </w:rPr>
        <w:t>数学</w:t>
      </w:r>
      <w:r>
        <w:rPr>
          <w:rFonts w:asciiTheme="minorEastAsia" w:hAnsiTheme="minorEastAsia" w:eastAsiaTheme="minorEastAsia" w:cstheme="minorEastAsia"/>
          <w:b/>
          <w:sz w:val="24"/>
        </w:rPr>
        <w:t>_______</w:t>
      </w:r>
      <w:r>
        <w:rPr>
          <w:rFonts w:hint="eastAsia" w:asciiTheme="minorEastAsia" w:hAnsiTheme="minorEastAsia" w:eastAsiaTheme="minorEastAsia" w:cstheme="minorEastAsia"/>
          <w:b/>
          <w:sz w:val="24"/>
        </w:rPr>
        <w:t xml:space="preserve">          编号：_</w:t>
      </w:r>
      <w:r>
        <w:rPr>
          <w:rFonts w:asciiTheme="minorEastAsia" w:hAnsiTheme="minorEastAsia" w:eastAsiaTheme="minorEastAsia" w:cstheme="minorEastAsia"/>
          <w:b/>
          <w:sz w:val="24"/>
        </w:rPr>
        <w:t>_________</w:t>
      </w:r>
      <w:r>
        <w:rPr>
          <w:rFonts w:hint="eastAsia" w:asciiTheme="minorEastAsia" w:hAnsiTheme="minorEastAsia" w:eastAsiaTheme="minorEastAsia" w:cstheme="minorEastAsia"/>
          <w:b/>
          <w:sz w:val="24"/>
        </w:rPr>
        <w:t xml:space="preserve">   </w:t>
      </w:r>
    </w:p>
    <w:p>
      <w:pPr>
        <w:spacing w:line="340" w:lineRule="exact"/>
        <w:jc w:val="center"/>
        <w:rPr>
          <w:rFonts w:asciiTheme="minorEastAsia" w:hAnsiTheme="minorEastAsia" w:eastAsiaTheme="minorEastAsia" w:cstheme="minorEastAsia"/>
          <w:b/>
          <w:sz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</w:rPr>
        <w:t xml:space="preserve"> “五环导学-思”学导练一体化教学设计</w:t>
      </w:r>
    </w:p>
    <w:p>
      <w:pPr>
        <w:spacing w:line="340" w:lineRule="exact"/>
        <w:jc w:val="left"/>
        <w:rPr>
          <w:rFonts w:asciiTheme="minorEastAsia" w:hAnsiTheme="minorEastAsia" w:eastAsiaTheme="minorEastAsia" w:cstheme="minorEastAsia"/>
          <w:b/>
          <w:sz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</w:rPr>
        <w:t xml:space="preserve">课题名称：    </w:t>
      </w:r>
      <w:r>
        <w:rPr>
          <w:rFonts w:hint="eastAsia" w:asciiTheme="minorEastAsia" w:hAnsiTheme="minorEastAsia" w:eastAsiaTheme="minorEastAsia" w:cstheme="minorEastAsia"/>
          <w:b/>
          <w:sz w:val="24"/>
          <w:u w:val="single"/>
        </w:rPr>
        <w:t>_1.5.2有理数的加法运算律</w:t>
      </w:r>
      <w:r>
        <w:rPr>
          <w:rFonts w:asciiTheme="minorEastAsia" w:hAnsiTheme="minorEastAsia" w:eastAsiaTheme="minorEastAsia" w:cstheme="minorEastAsia"/>
          <w:b/>
          <w:sz w:val="24"/>
          <w:u w:val="single"/>
        </w:rPr>
        <w:t>_</w:t>
      </w:r>
      <w:r>
        <w:rPr>
          <w:rFonts w:asciiTheme="minorEastAsia" w:hAnsiTheme="minorEastAsia" w:eastAsiaTheme="minorEastAsia" w:cstheme="minorEastAsia"/>
          <w:b/>
          <w:sz w:val="24"/>
        </w:rPr>
        <w:t>_</w:t>
      </w:r>
    </w:p>
    <w:p>
      <w:pPr>
        <w:spacing w:line="340" w:lineRule="exact"/>
        <w:jc w:val="left"/>
        <w:rPr>
          <w:rFonts w:asciiTheme="minorEastAsia" w:hAnsiTheme="minorEastAsia" w:eastAsiaTheme="minorEastAsia" w:cstheme="minorEastAsia"/>
          <w:b/>
          <w:sz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</w:rPr>
        <w:t>课型：   _</w:t>
      </w:r>
      <w:r>
        <w:rPr>
          <w:rFonts w:hint="eastAsia" w:asciiTheme="minorEastAsia" w:hAnsiTheme="minorEastAsia" w:eastAsiaTheme="minorEastAsia" w:cstheme="minorEastAsia"/>
          <w:b/>
          <w:sz w:val="24"/>
          <w:u w:val="single"/>
        </w:rPr>
        <w:t>新授</w:t>
      </w:r>
      <w:r>
        <w:rPr>
          <w:rFonts w:asciiTheme="minorEastAsia" w:hAnsiTheme="minorEastAsia" w:eastAsiaTheme="minorEastAsia" w:cstheme="minorEastAsia"/>
          <w:b/>
          <w:sz w:val="24"/>
        </w:rPr>
        <w:t>__</w:t>
      </w:r>
      <w:r>
        <w:rPr>
          <w:rFonts w:hint="eastAsia" w:asciiTheme="minorEastAsia" w:hAnsiTheme="minorEastAsia" w:eastAsiaTheme="minorEastAsia" w:cstheme="minorEastAsia"/>
          <w:b/>
          <w:sz w:val="24"/>
        </w:rPr>
        <w:t xml:space="preserve">       课时：  </w:t>
      </w:r>
      <w:r>
        <w:rPr>
          <w:rFonts w:asciiTheme="minorEastAsia" w:hAnsiTheme="minorEastAsia" w:eastAsiaTheme="minorEastAsia" w:cstheme="minorEastAsia"/>
          <w:b/>
          <w:sz w:val="24"/>
        </w:rPr>
        <w:t>___</w:t>
      </w:r>
      <w:r>
        <w:rPr>
          <w:rFonts w:hint="eastAsia" w:asciiTheme="minorEastAsia" w:hAnsiTheme="minorEastAsia" w:eastAsiaTheme="minorEastAsia" w:cstheme="minorEastAsia"/>
          <w:b/>
          <w:sz w:val="24"/>
          <w:u w:val="single"/>
        </w:rPr>
        <w:t>1</w:t>
      </w:r>
      <w:r>
        <w:rPr>
          <w:rFonts w:asciiTheme="minorEastAsia" w:hAnsiTheme="minorEastAsia" w:eastAsiaTheme="minorEastAsia" w:cstheme="minorEastAsia"/>
          <w:b/>
          <w:sz w:val="24"/>
          <w:u w:val="single"/>
        </w:rPr>
        <w:t>_</w:t>
      </w:r>
      <w:r>
        <w:rPr>
          <w:rFonts w:asciiTheme="minorEastAsia" w:hAnsiTheme="minorEastAsia" w:eastAsiaTheme="minorEastAsia" w:cstheme="minorEastAsia"/>
          <w:b/>
          <w:sz w:val="24"/>
        </w:rPr>
        <w:t>___</w:t>
      </w:r>
      <w:r>
        <w:rPr>
          <w:rFonts w:hint="eastAsia" w:asciiTheme="minorEastAsia" w:hAnsiTheme="minorEastAsia" w:eastAsiaTheme="minorEastAsia" w:cstheme="minorEastAsia"/>
          <w:b/>
          <w:sz w:val="24"/>
        </w:rPr>
        <w:t>设计人： _</w:t>
      </w:r>
      <w:r>
        <w:rPr>
          <w:rFonts w:asciiTheme="minorEastAsia" w:hAnsiTheme="minorEastAsia" w:eastAsiaTheme="minorEastAsia" w:cstheme="minorEastAsia"/>
          <w:b/>
          <w:sz w:val="24"/>
        </w:rPr>
        <w:t>_</w:t>
      </w:r>
      <w:r>
        <w:rPr>
          <w:rFonts w:hint="eastAsia" w:asciiTheme="minorEastAsia" w:hAnsiTheme="minorEastAsia" w:eastAsiaTheme="minorEastAsia" w:cstheme="minorEastAsia"/>
          <w:b/>
          <w:sz w:val="24"/>
          <w:lang w:val="en-US" w:eastAsia="zh-CN"/>
        </w:rPr>
        <w:t>曹凯旋</w:t>
      </w:r>
      <w:r>
        <w:rPr>
          <w:rFonts w:asciiTheme="minorEastAsia" w:hAnsiTheme="minorEastAsia" w:eastAsiaTheme="minorEastAsia" w:cstheme="minorEastAsia"/>
          <w:b/>
          <w:sz w:val="24"/>
        </w:rPr>
        <w:t>_______</w:t>
      </w:r>
      <w:r>
        <w:rPr>
          <w:rFonts w:hint="eastAsia" w:asciiTheme="minorEastAsia" w:hAnsiTheme="minorEastAsia" w:eastAsiaTheme="minorEastAsia" w:cstheme="minorEastAsia"/>
          <w:b/>
          <w:sz w:val="24"/>
        </w:rPr>
        <w:t>审核人： _</w:t>
      </w:r>
      <w:r>
        <w:rPr>
          <w:rFonts w:asciiTheme="minorEastAsia" w:hAnsiTheme="minorEastAsia" w:eastAsiaTheme="minorEastAsia" w:cstheme="minorEastAsia"/>
          <w:b/>
          <w:sz w:val="24"/>
        </w:rPr>
        <w:t>____________</w:t>
      </w:r>
    </w:p>
    <w:tbl>
      <w:tblPr>
        <w:tblStyle w:val="6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1"/>
        <w:gridCol w:w="3859"/>
        <w:gridCol w:w="2428"/>
        <w:gridCol w:w="17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811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学情分析</w:t>
            </w:r>
          </w:p>
        </w:tc>
        <w:tc>
          <w:tcPr>
            <w:tcW w:w="8043" w:type="dxa"/>
            <w:gridSpan w:val="3"/>
            <w:vAlign w:val="center"/>
          </w:tcPr>
          <w:p>
            <w:pPr>
              <w:pStyle w:val="12"/>
              <w:numPr>
                <w:ilvl w:val="0"/>
                <w:numId w:val="1"/>
              </w:numPr>
              <w:ind w:firstLineChars="0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学生虽然在小学学习过加法结合律，但是发现了负数，扩展到有理数之后，学生就有可能不知所措，通过本节课教学要让学生学会有理数加法运算律</w:t>
            </w:r>
          </w:p>
          <w:p>
            <w:pPr>
              <w:spacing w:line="340" w:lineRule="exact"/>
              <w:jc w:val="left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学生表现欲强，教师应创造机会和条件让学生探讨并发表意见，提高学生学习的主动性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811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学习目标</w:t>
            </w:r>
          </w:p>
        </w:tc>
        <w:tc>
          <w:tcPr>
            <w:tcW w:w="8043" w:type="dxa"/>
            <w:gridSpan w:val="3"/>
            <w:vAlign w:val="center"/>
          </w:tcPr>
          <w:p>
            <w:pPr>
              <w:numPr>
                <w:ilvl w:val="0"/>
                <w:numId w:val="2"/>
              </w:numPr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理解有理数加法运算律，熟练运用运算律进行运算</w:t>
            </w:r>
          </w:p>
          <w:p>
            <w:pPr>
              <w:numPr>
                <w:ilvl w:val="0"/>
                <w:numId w:val="2"/>
              </w:numPr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体验加法交换律，结合律在实际运算中的应用，能利用有理数的加法解决问题</w:t>
            </w:r>
          </w:p>
          <w:p>
            <w:pPr>
              <w:spacing w:line="340" w:lineRule="exact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3．通过思考，观察，比较等体验教学的创新思维和发散思维，激发学生的学习兴趣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811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重点难点</w:t>
            </w:r>
          </w:p>
        </w:tc>
        <w:tc>
          <w:tcPr>
            <w:tcW w:w="8043" w:type="dxa"/>
            <w:gridSpan w:val="3"/>
            <w:vAlign w:val="center"/>
          </w:tcPr>
          <w:p>
            <w:pPr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重点：</w:t>
            </w:r>
          </w:p>
          <w:p>
            <w:pPr>
              <w:numPr>
                <w:ilvl w:val="0"/>
                <w:numId w:val="3"/>
              </w:numPr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掌握加法交换律，结合律的内容，熟练运用运算律简化运算</w:t>
            </w:r>
          </w:p>
          <w:p>
            <w:pPr>
              <w:numPr>
                <w:ilvl w:val="0"/>
                <w:numId w:val="3"/>
              </w:numPr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运用有理数的加法解决问题</w:t>
            </w:r>
          </w:p>
          <w:p>
            <w:pPr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难点：</w:t>
            </w:r>
          </w:p>
          <w:p>
            <w:pPr>
              <w:spacing w:line="340" w:lineRule="exact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1.熟练运用有理数的加法计算并解决实际问题，而非简单的记忆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811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教师寄语</w:t>
            </w:r>
          </w:p>
        </w:tc>
        <w:tc>
          <w:tcPr>
            <w:tcW w:w="8043" w:type="dxa"/>
            <w:gridSpan w:val="3"/>
            <w:vAlign w:val="center"/>
          </w:tcPr>
          <w:p>
            <w:pPr>
              <w:spacing w:line="340" w:lineRule="exact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1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教学流程</w:t>
            </w:r>
          </w:p>
        </w:tc>
        <w:tc>
          <w:tcPr>
            <w:tcW w:w="3859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教师导学活动</w:t>
            </w:r>
          </w:p>
        </w:tc>
        <w:tc>
          <w:tcPr>
            <w:tcW w:w="2428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学生学习活动</w:t>
            </w:r>
          </w:p>
        </w:tc>
        <w:tc>
          <w:tcPr>
            <w:tcW w:w="1756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复备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1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定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向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自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学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（独思）</w:t>
            </w:r>
          </w:p>
        </w:tc>
        <w:tc>
          <w:tcPr>
            <w:tcW w:w="3859" w:type="dxa"/>
            <w:vAlign w:val="center"/>
          </w:tcPr>
          <w:p>
            <w:pPr>
              <w:pStyle w:val="12"/>
              <w:numPr>
                <w:ilvl w:val="0"/>
                <w:numId w:val="4"/>
              </w:numPr>
              <w:spacing w:line="340" w:lineRule="exact"/>
              <w:ind w:firstLineChars="0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教师根据学生的学情、以问题引导思考，制定学案。</w:t>
            </w:r>
          </w:p>
          <w:p>
            <w:pPr>
              <w:pStyle w:val="12"/>
              <w:numPr>
                <w:ilvl w:val="0"/>
                <w:numId w:val="4"/>
              </w:numPr>
              <w:spacing w:line="340" w:lineRule="exact"/>
              <w:ind w:firstLineChars="0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登录新教学选好能够检测学生自学程度的问题，并下放给学生。</w:t>
            </w:r>
          </w:p>
          <w:p>
            <w:pPr>
              <w:spacing w:line="340" w:lineRule="exact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登录新教学作业，浏览学生答题情况，进一步掌握学生的学情，为调整和组织教学、有针对性的个性化教学做铺垫。</w:t>
            </w:r>
          </w:p>
        </w:tc>
        <w:tc>
          <w:tcPr>
            <w:tcW w:w="2428" w:type="dxa"/>
            <w:vAlign w:val="center"/>
          </w:tcPr>
          <w:p>
            <w:pPr>
              <w:numPr>
                <w:ilvl w:val="0"/>
                <w:numId w:val="5"/>
              </w:numPr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新教学</w:t>
            </w:r>
          </w:p>
          <w:p>
            <w:pPr>
              <w:spacing w:line="340" w:lineRule="exact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2.学案</w:t>
            </w:r>
          </w:p>
        </w:tc>
        <w:tc>
          <w:tcPr>
            <w:tcW w:w="1756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1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合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作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研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学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（辩思）</w:t>
            </w:r>
          </w:p>
        </w:tc>
        <w:tc>
          <w:tcPr>
            <w:tcW w:w="3859" w:type="dxa"/>
            <w:vAlign w:val="center"/>
          </w:tcPr>
          <w:p>
            <w:pPr>
              <w:pStyle w:val="12"/>
              <w:numPr>
                <w:ilvl w:val="0"/>
                <w:numId w:val="6"/>
              </w:numPr>
              <w:spacing w:line="340" w:lineRule="exact"/>
              <w:ind w:firstLineChars="0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经过昨天的自主学习，同学们了解了有理数的加法运算律，结合小学计算经验，同学们觉得运算律的出现是为了什么呢？</w:t>
            </w:r>
          </w:p>
          <w:p>
            <w:pPr>
              <w:pStyle w:val="12"/>
              <w:numPr>
                <w:ilvl w:val="0"/>
                <w:numId w:val="6"/>
              </w:numPr>
              <w:spacing w:line="340" w:lineRule="exact"/>
              <w:ind w:firstLineChars="0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出示学案中的内容，并让学生进行讨论，教师巡视，发现共性问题，为展示激学搜集材料。</w:t>
            </w:r>
          </w:p>
          <w:p>
            <w:pPr>
              <w:spacing w:line="340" w:lineRule="exact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3.解决定向自学检测中的问题.</w:t>
            </w:r>
          </w:p>
        </w:tc>
        <w:tc>
          <w:tcPr>
            <w:tcW w:w="2428" w:type="dxa"/>
            <w:vAlign w:val="center"/>
          </w:tcPr>
          <w:p>
            <w:pPr>
              <w:spacing w:line="340" w:lineRule="exact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组内讨论交流教师展示的问题，为展示做准备</w:t>
            </w:r>
          </w:p>
        </w:tc>
        <w:tc>
          <w:tcPr>
            <w:tcW w:w="175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1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展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示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激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学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（拓思）</w:t>
            </w:r>
          </w:p>
        </w:tc>
        <w:tc>
          <w:tcPr>
            <w:tcW w:w="3859" w:type="dxa"/>
            <w:vAlign w:val="center"/>
          </w:tcPr>
          <w:p>
            <w:pPr>
              <w:spacing w:line="240" w:lineRule="atLeast"/>
              <w:rPr>
                <w:rFonts w:ascii="宋体" w:hAnsi="宋体" w:cs="宋体"/>
                <w:bCs/>
                <w:i/>
                <w:i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 xml:space="preserve">1.计算: </w:t>
            </w:r>
          </w:p>
          <w:p>
            <w:pPr>
              <w:spacing w:line="240" w:lineRule="atLeas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 xml:space="preserve">(1)5+( - 13)=_____ </w:t>
            </w:r>
          </w:p>
          <w:p>
            <w:pPr>
              <w:spacing w:line="240" w:lineRule="atLeas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 xml:space="preserve">  ( - 13)+5=_____    </w:t>
            </w:r>
          </w:p>
          <w:p>
            <w:pPr>
              <w:spacing w:line="240" w:lineRule="atLeas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 xml:space="preserve">(2)( - 4)+( - 8)=______    </w:t>
            </w:r>
          </w:p>
          <w:p>
            <w:pPr>
              <w:spacing w:line="240" w:lineRule="atLeas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 xml:space="preserve">  ( - 8)+ ( - 4)=______</w:t>
            </w:r>
          </w:p>
          <w:p>
            <w:pPr>
              <w:spacing w:line="240" w:lineRule="atLeast"/>
              <w:rPr>
                <w:rFonts w:ascii="宋体" w:hAnsi="宋体" w:cs="宋体"/>
                <w:bCs/>
                <w:i/>
                <w:iCs/>
                <w:kern w:val="0"/>
                <w:sz w:val="24"/>
                <w:u w:val="single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(1)[3+( - 8)]+( - 4)=</w:t>
            </w:r>
            <w:r>
              <w:rPr>
                <w:rFonts w:hint="eastAsia" w:ascii="宋体" w:hAnsi="宋体" w:cs="宋体"/>
                <w:bCs/>
                <w:i/>
                <w:iCs/>
                <w:kern w:val="0"/>
                <w:sz w:val="24"/>
                <w:u w:val="single"/>
              </w:rPr>
              <w:t>　　　</w:t>
            </w:r>
            <w:r>
              <w:rPr>
                <w:rFonts w:hint="eastAsia" w:ascii="宋体" w:hAnsi="宋体" w:cs="宋体"/>
                <w:bCs/>
                <w:i/>
                <w:iCs/>
                <w:kern w:val="0"/>
                <w:sz w:val="24"/>
                <w:u w:val="single"/>
              </w:rPr>
              <w:tab/>
            </w:r>
          </w:p>
          <w:p>
            <w:pPr>
              <w:spacing w:line="240" w:lineRule="atLeast"/>
              <w:ind w:firstLine="240" w:firstLineChars="100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3+[( - 8) +( - 4)]=</w:t>
            </w:r>
            <w:r>
              <w:rPr>
                <w:rFonts w:hint="eastAsia" w:ascii="宋体" w:hAnsi="宋体" w:cs="宋体"/>
                <w:bCs/>
                <w:i/>
                <w:iCs/>
                <w:kern w:val="0"/>
                <w:sz w:val="24"/>
                <w:u w:val="single"/>
              </w:rPr>
              <w:t xml:space="preserve"> 　　　</w:t>
            </w:r>
            <w:r>
              <w:rPr>
                <w:rFonts w:hint="eastAsia" w:ascii="宋体" w:hAnsi="宋体" w:cs="宋体"/>
                <w:bCs/>
                <w:i/>
                <w:iCs/>
                <w:kern w:val="0"/>
                <w:sz w:val="24"/>
                <w:u w:val="single"/>
              </w:rPr>
              <w:tab/>
            </w:r>
          </w:p>
          <w:p>
            <w:pPr>
              <w:spacing w:line="240" w:lineRule="atLeast"/>
              <w:rPr>
                <w:rFonts w:ascii="宋体" w:hAnsi="宋体" w:cs="宋体"/>
                <w:bCs/>
                <w:i/>
                <w:iCs/>
                <w:kern w:val="0"/>
                <w:sz w:val="24"/>
                <w:u w:val="single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(2)[( - 6)+( - 12)]+15=</w:t>
            </w:r>
            <w:r>
              <w:rPr>
                <w:rFonts w:hint="eastAsia" w:ascii="宋体" w:hAnsi="宋体" w:cs="宋体"/>
                <w:bCs/>
                <w:i/>
                <w:iCs/>
                <w:kern w:val="0"/>
                <w:sz w:val="24"/>
                <w:u w:val="single"/>
              </w:rPr>
              <w:t>　　　</w:t>
            </w:r>
          </w:p>
          <w:p>
            <w:pPr>
              <w:spacing w:line="240" w:lineRule="atLeas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 xml:space="preserve"> ( - 6)+[( - 12)+15]=</w:t>
            </w:r>
            <w:r>
              <w:rPr>
                <w:rFonts w:hint="eastAsia" w:ascii="宋体" w:hAnsi="宋体" w:cs="宋体"/>
                <w:bCs/>
                <w:i/>
                <w:iCs/>
                <w:kern w:val="0"/>
                <w:sz w:val="24"/>
                <w:u w:val="single"/>
              </w:rPr>
              <w:t xml:space="preserve"> 　　　</w:t>
            </w:r>
            <w:r>
              <w:rPr>
                <w:rFonts w:hint="eastAsia" w:ascii="宋体" w:hAnsi="宋体" w:cs="宋体"/>
                <w:bCs/>
                <w:i/>
                <w:iCs/>
                <w:kern w:val="0"/>
                <w:sz w:val="24"/>
                <w:u w:val="single"/>
              </w:rPr>
              <w:tab/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ab/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 xml:space="preserve"> </w:t>
            </w:r>
          </w:p>
          <w:p>
            <w:pPr>
              <w:spacing w:line="240" w:lineRule="atLeas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 xml:space="preserve">问题思考: </w:t>
            </w:r>
          </w:p>
          <w:p>
            <w:pPr>
              <w:spacing w:line="240" w:lineRule="atLeas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师：(1)每组小题的两个算式的结果有什么特点?</w:t>
            </w:r>
          </w:p>
          <w:p>
            <w:pPr>
              <w:spacing w:line="240" w:lineRule="atLeas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生：结果相同</w:t>
            </w:r>
          </w:p>
          <w:p>
            <w:pPr>
              <w:spacing w:line="240" w:lineRule="atLeas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师：(2)每组小题的两个算式本身有什么特点?</w:t>
            </w:r>
          </w:p>
          <w:p>
            <w:pPr>
              <w:spacing w:line="240" w:lineRule="atLeas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生：加数相同，但是位置不同</w:t>
            </w:r>
          </w:p>
          <w:p>
            <w:pPr>
              <w:spacing w:line="240" w:lineRule="atLeas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师：(3)你还记得小学学过的加法交换律和结合律吗?</w:t>
            </w:r>
          </w:p>
          <w:p>
            <w:pPr>
              <w:spacing w:line="240" w:lineRule="atLeas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生：记得</w:t>
            </w:r>
          </w:p>
          <w:p>
            <w:pPr>
              <w:spacing w:line="240" w:lineRule="atLeast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 xml:space="preserve">生：交换律：a+b=b+a       </w:t>
            </w:r>
          </w:p>
          <w:p>
            <w:pPr>
              <w:spacing w:line="240" w:lineRule="atLeas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结合律：（a+b）+c=a+(b+c)</w:t>
            </w:r>
          </w:p>
          <w:p>
            <w:pPr>
              <w:spacing w:line="282" w:lineRule="atLeas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师：(4)通过上面的计算,你认为有理数的加法仍满足交换律和结合律吗?</w:t>
            </w:r>
          </w:p>
          <w:p>
            <w:pPr>
              <w:spacing w:line="282" w:lineRule="atLeas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生：符合</w:t>
            </w:r>
          </w:p>
          <w:p>
            <w:pPr>
              <w:spacing w:line="271" w:lineRule="exac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2.思考:对照有理数的加法交换律,如果用三个字母表示三个有理数,又该怎样表示加法的结合律呢?</w:t>
            </w:r>
          </w:p>
          <w:p>
            <w:pPr>
              <w:spacing w:line="240" w:lineRule="atLeas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回忆小学所学运算律的目的并计算:</w:t>
            </w:r>
          </w:p>
          <w:p>
            <w:pPr>
              <w:spacing w:line="240" w:lineRule="atLeas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(1)( - 2</w:t>
            </w:r>
            <w:r>
              <w:rPr>
                <w:rFonts w:hint="eastAsia" w:ascii="宋体" w:hAnsi="宋体" w:cs="宋体"/>
                <w:bCs/>
                <w:i/>
                <w:iCs/>
                <w:kern w:val="0"/>
                <w:sz w:val="24"/>
              </w:rPr>
              <w:t>.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4)+( - 3</w:t>
            </w:r>
            <w:r>
              <w:rPr>
                <w:rFonts w:hint="eastAsia" w:ascii="宋体" w:hAnsi="宋体" w:cs="宋体"/>
                <w:bCs/>
                <w:i/>
                <w:iCs/>
                <w:kern w:val="0"/>
                <w:sz w:val="24"/>
              </w:rPr>
              <w:t>.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7)+( - 4</w:t>
            </w:r>
            <w:r>
              <w:rPr>
                <w:rFonts w:hint="eastAsia" w:ascii="宋体" w:hAnsi="宋体" w:cs="宋体"/>
                <w:bCs/>
                <w:i/>
                <w:iCs/>
                <w:kern w:val="0"/>
                <w:sz w:val="24"/>
              </w:rPr>
              <w:t>.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6)+5</w:t>
            </w:r>
            <w:r>
              <w:rPr>
                <w:rFonts w:hint="eastAsia" w:ascii="宋体" w:hAnsi="宋体" w:cs="宋体"/>
                <w:bCs/>
                <w:i/>
                <w:iCs/>
                <w:kern w:val="0"/>
                <w:sz w:val="24"/>
              </w:rPr>
              <w:t>.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7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ab/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ab/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ab/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(2)(-2)+13+(-18)+17</w:t>
            </w:r>
          </w:p>
          <w:p>
            <w:pPr>
              <w:spacing w:before="240" w:line="240" w:lineRule="atLeas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(3)(-1</w:t>
            </w:r>
            <m:oMath>
              <m:f>
                <m:fPr>
                  <m:ctrlPr>
                    <w:rPr>
                      <w:rFonts w:hint="eastAsia" w:ascii="Cambria Math" w:hAnsi="Cambria Math" w:cs="宋体"/>
                      <w:bCs/>
                      <w:kern w:val="0"/>
                      <w:sz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hint="eastAsia" w:ascii="Cambria Math" w:hAnsi="Cambria Math" w:cs="宋体"/>
                      <w:kern w:val="0"/>
                      <w:sz w:val="24"/>
                    </w:rPr>
                    <m:t>2</m:t>
                  </m:r>
                  <m:ctrlPr>
                    <w:rPr>
                      <w:rFonts w:hint="eastAsia" w:ascii="Cambria Math" w:hAnsi="Cambria Math" w:cs="宋体"/>
                      <w:bCs/>
                      <w:kern w:val="0"/>
                      <w:sz w:val="24"/>
                    </w:rPr>
                  </m:ctrlPr>
                </m:num>
                <m:den>
                  <m:r>
                    <m:rPr>
                      <m:sty m:val="p"/>
                    </m:rPr>
                    <w:rPr>
                      <w:rFonts w:hint="eastAsia" w:ascii="Cambria Math" w:hAnsi="Cambria Math" w:cs="宋体"/>
                      <w:kern w:val="0"/>
                      <w:sz w:val="24"/>
                    </w:rPr>
                    <m:t>3</m:t>
                  </m:r>
                  <m:ctrlPr>
                    <w:rPr>
                      <w:rFonts w:hint="eastAsia" w:ascii="Cambria Math" w:hAnsi="Cambria Math" w:cs="宋体"/>
                      <w:bCs/>
                      <w:kern w:val="0"/>
                      <w:sz w:val="24"/>
                    </w:rPr>
                  </m:ctrlPr>
                </m:den>
              </m:f>
            </m:oMath>
            <w:r>
              <w:rPr>
                <w:rFonts w:hint="eastAsia" w:ascii="宋体" w:hAnsi="宋体" w:cs="宋体"/>
                <w:bCs/>
                <w:kern w:val="0"/>
                <w:sz w:val="24"/>
              </w:rPr>
              <w:t>)+(2</w:t>
            </w:r>
            <m:oMath>
              <m:f>
                <m:fPr>
                  <m:ctrlPr>
                    <w:rPr>
                      <w:rFonts w:hint="eastAsia" w:ascii="Cambria Math" w:hAnsi="Cambria Math" w:cs="宋体"/>
                      <w:bCs/>
                      <w:kern w:val="0"/>
                      <w:sz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hint="eastAsia" w:ascii="Cambria Math" w:hAnsi="Cambria Math" w:cs="宋体"/>
                      <w:kern w:val="0"/>
                      <w:sz w:val="24"/>
                    </w:rPr>
                    <m:t>2</m:t>
                  </m:r>
                  <m:ctrlPr>
                    <w:rPr>
                      <w:rFonts w:hint="eastAsia" w:ascii="Cambria Math" w:hAnsi="Cambria Math" w:cs="宋体"/>
                      <w:bCs/>
                      <w:kern w:val="0"/>
                      <w:sz w:val="24"/>
                    </w:rPr>
                  </m:ctrlPr>
                </m:num>
                <m:den>
                  <m:r>
                    <m:rPr>
                      <m:sty m:val="p"/>
                    </m:rPr>
                    <w:rPr>
                      <w:rFonts w:hint="eastAsia" w:ascii="Cambria Math" w:hAnsi="Cambria Math" w:cs="宋体"/>
                      <w:kern w:val="0"/>
                      <w:sz w:val="24"/>
                    </w:rPr>
                    <m:t>3</m:t>
                  </m:r>
                  <m:ctrlPr>
                    <w:rPr>
                      <w:rFonts w:hint="eastAsia" w:ascii="Cambria Math" w:hAnsi="Cambria Math" w:cs="宋体"/>
                      <w:bCs/>
                      <w:kern w:val="0"/>
                      <w:sz w:val="24"/>
                    </w:rPr>
                  </m:ctrlPr>
                </m:den>
              </m:f>
            </m:oMath>
            <w:r>
              <w:rPr>
                <w:rFonts w:hint="eastAsia" w:ascii="宋体" w:hAnsi="宋体" w:cs="宋体"/>
                <w:bCs/>
                <w:kern w:val="0"/>
                <w:sz w:val="24"/>
              </w:rPr>
              <w:t>)                      (4)(-2</w:t>
            </w:r>
            <m:oMath>
              <m:f>
                <m:fPr>
                  <m:ctrlPr>
                    <w:rPr>
                      <w:rFonts w:hint="eastAsia" w:ascii="Cambria Math" w:hAnsi="Cambria Math" w:cs="宋体"/>
                      <w:bCs/>
                      <w:kern w:val="0"/>
                      <w:sz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hint="eastAsia" w:ascii="Cambria Math" w:hAnsi="Cambria Math" w:cs="宋体"/>
                      <w:kern w:val="0"/>
                      <w:sz w:val="24"/>
                    </w:rPr>
                    <m:t>3</m:t>
                  </m:r>
                  <m:ctrlPr>
                    <w:rPr>
                      <w:rFonts w:hint="eastAsia" w:ascii="Cambria Math" w:hAnsi="Cambria Math" w:cs="宋体"/>
                      <w:bCs/>
                      <w:kern w:val="0"/>
                      <w:sz w:val="24"/>
                    </w:rPr>
                  </m:ctrlPr>
                </m:num>
                <m:den>
                  <m:r>
                    <m:rPr>
                      <m:sty m:val="p"/>
                    </m:rPr>
                    <w:rPr>
                      <w:rFonts w:hint="eastAsia" w:ascii="Cambria Math" w:hAnsi="Cambria Math" w:cs="宋体"/>
                      <w:kern w:val="0"/>
                      <w:sz w:val="24"/>
                    </w:rPr>
                    <m:t>4</m:t>
                  </m:r>
                  <m:ctrlPr>
                    <w:rPr>
                      <w:rFonts w:hint="eastAsia" w:ascii="Cambria Math" w:hAnsi="Cambria Math" w:cs="宋体"/>
                      <w:bCs/>
                      <w:kern w:val="0"/>
                      <w:sz w:val="24"/>
                    </w:rPr>
                  </m:ctrlPr>
                </m:den>
              </m:f>
            </m:oMath>
            <w:r>
              <w:rPr>
                <w:rFonts w:hint="eastAsia" w:ascii="宋体" w:hAnsi="宋体" w:cs="宋体"/>
                <w:bCs/>
                <w:kern w:val="0"/>
                <w:sz w:val="24"/>
              </w:rPr>
              <w:t>)+(-3</w:t>
            </w:r>
            <m:oMath>
              <m:f>
                <m:fPr>
                  <m:ctrlPr>
                    <w:rPr>
                      <w:rFonts w:hint="eastAsia" w:ascii="Cambria Math" w:hAnsi="Cambria Math" w:cs="宋体"/>
                      <w:bCs/>
                      <w:kern w:val="0"/>
                      <w:sz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hint="eastAsia" w:ascii="Cambria Math" w:hAnsi="Cambria Math" w:cs="宋体"/>
                      <w:kern w:val="0"/>
                      <w:sz w:val="24"/>
                    </w:rPr>
                    <m:t>1</m:t>
                  </m:r>
                  <m:ctrlPr>
                    <w:rPr>
                      <w:rFonts w:hint="eastAsia" w:ascii="Cambria Math" w:hAnsi="Cambria Math" w:cs="宋体"/>
                      <w:bCs/>
                      <w:kern w:val="0"/>
                      <w:sz w:val="24"/>
                    </w:rPr>
                  </m:ctrlPr>
                </m:num>
                <m:den>
                  <m:r>
                    <m:rPr>
                      <m:sty m:val="p"/>
                    </m:rPr>
                    <w:rPr>
                      <w:rFonts w:hint="eastAsia" w:ascii="Cambria Math" w:hAnsi="Cambria Math" w:cs="宋体"/>
                      <w:kern w:val="0"/>
                      <w:sz w:val="24"/>
                    </w:rPr>
                    <m:t>4</m:t>
                  </m:r>
                  <m:ctrlPr>
                    <w:rPr>
                      <w:rFonts w:hint="eastAsia" w:ascii="Cambria Math" w:hAnsi="Cambria Math" w:cs="宋体"/>
                      <w:bCs/>
                      <w:kern w:val="0"/>
                      <w:sz w:val="24"/>
                    </w:rPr>
                  </m:ctrlPr>
                </m:den>
              </m:f>
            </m:oMath>
            <w:r>
              <w:rPr>
                <w:rFonts w:hint="eastAsia" w:ascii="宋体" w:hAnsi="宋体" w:cs="宋体"/>
                <w:bCs/>
                <w:kern w:val="0"/>
                <w:sz w:val="24"/>
              </w:rPr>
              <w:t>)</w:t>
            </w:r>
          </w:p>
          <w:p>
            <w:pPr>
              <w:spacing w:line="240" w:lineRule="atLeas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3.库在星期一的水位是110</w:t>
            </w:r>
            <w:r>
              <w:rPr>
                <w:rFonts w:hint="eastAsia" w:ascii="宋体" w:hAnsi="宋体" w:cs="宋体"/>
                <w:bCs/>
                <w:i/>
                <w:iCs/>
                <w:kern w:val="0"/>
                <w:sz w:val="24"/>
              </w:rPr>
              <w:t>.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3 m,星期二下降了0</w:t>
            </w:r>
            <w:r>
              <w:rPr>
                <w:rFonts w:hint="eastAsia" w:ascii="宋体" w:hAnsi="宋体" w:cs="宋体"/>
                <w:bCs/>
                <w:i/>
                <w:iCs/>
                <w:kern w:val="0"/>
                <w:sz w:val="24"/>
              </w:rPr>
              <w:t>.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2 m,星期三上升了0</w:t>
            </w:r>
            <w:r>
              <w:rPr>
                <w:rFonts w:hint="eastAsia" w:ascii="宋体" w:hAnsi="宋体" w:cs="宋体"/>
                <w:bCs/>
                <w:i/>
                <w:iCs/>
                <w:kern w:val="0"/>
                <w:sz w:val="24"/>
              </w:rPr>
              <w:t>.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7 m,星期四下降了0</w:t>
            </w:r>
            <w:r>
              <w:rPr>
                <w:rFonts w:hint="eastAsia" w:ascii="宋体" w:hAnsi="宋体" w:cs="宋体"/>
                <w:bCs/>
                <w:i/>
                <w:iCs/>
                <w:kern w:val="0"/>
                <w:sz w:val="24"/>
              </w:rPr>
              <w:t>.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8 m</w:t>
            </w:r>
            <w:r>
              <w:rPr>
                <w:rFonts w:hint="eastAsia" w:ascii="宋体" w:hAnsi="宋体" w:cs="宋体"/>
                <w:bCs/>
                <w:i/>
                <w:iCs/>
                <w:kern w:val="0"/>
                <w:sz w:val="24"/>
              </w:rPr>
              <w:t>.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 xml:space="preserve"> </w:t>
            </w:r>
          </w:p>
          <w:p>
            <w:pPr>
              <w:spacing w:line="240" w:lineRule="atLeas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 xml:space="preserve">(1)如果规定水位上升为正,下降为负,请你将每天水位的变化情况用正数或负数表示出来. </w:t>
            </w:r>
          </w:p>
          <w:p>
            <w:pPr>
              <w:spacing w:line="240" w:lineRule="atLeast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(2)星期四的水位是多少米?</w:t>
            </w:r>
          </w:p>
          <w:p>
            <w:pPr>
              <w:spacing w:line="240" w:lineRule="atLeast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  <w:p>
            <w:pPr>
              <w:spacing w:line="340" w:lineRule="exact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</w:pPr>
          </w:p>
        </w:tc>
        <w:tc>
          <w:tcPr>
            <w:tcW w:w="2428" w:type="dxa"/>
            <w:vAlign w:val="center"/>
          </w:tcPr>
          <w:p>
            <w:pPr>
              <w:tabs>
                <w:tab w:val="left" w:pos="312"/>
              </w:tabs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  <w:p>
            <w:pPr>
              <w:tabs>
                <w:tab w:val="left" w:pos="312"/>
              </w:tabs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  <w:p>
            <w:pPr>
              <w:tabs>
                <w:tab w:val="left" w:pos="312"/>
              </w:tabs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  <w:p>
            <w:pPr>
              <w:tabs>
                <w:tab w:val="left" w:pos="312"/>
              </w:tabs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  <w:p>
            <w:pPr>
              <w:tabs>
                <w:tab w:val="left" w:pos="312"/>
              </w:tabs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  <w:p>
            <w:pPr>
              <w:tabs>
                <w:tab w:val="left" w:pos="312"/>
              </w:tabs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  <w:p>
            <w:pPr>
              <w:tabs>
                <w:tab w:val="left" w:pos="312"/>
              </w:tabs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  <w:p>
            <w:pPr>
              <w:tabs>
                <w:tab w:val="left" w:pos="312"/>
              </w:tabs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  <w:p>
            <w:pPr>
              <w:tabs>
                <w:tab w:val="left" w:pos="312"/>
              </w:tabs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  <w:p>
            <w:pPr>
              <w:tabs>
                <w:tab w:val="left" w:pos="312"/>
              </w:tabs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  <w:p>
            <w:pPr>
              <w:tabs>
                <w:tab w:val="left" w:pos="312"/>
              </w:tabs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  <w:p>
            <w:pPr>
              <w:tabs>
                <w:tab w:val="left" w:pos="312"/>
              </w:tabs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  <w:p>
            <w:pPr>
              <w:tabs>
                <w:tab w:val="left" w:pos="312"/>
              </w:tabs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  <w:p>
            <w:pPr>
              <w:tabs>
                <w:tab w:val="left" w:pos="312"/>
              </w:tabs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  <w:p>
            <w:pPr>
              <w:tabs>
                <w:tab w:val="left" w:pos="312"/>
              </w:tabs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  <w:p>
            <w:pPr>
              <w:tabs>
                <w:tab w:val="left" w:pos="312"/>
              </w:tabs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  <w:p>
            <w:pPr>
              <w:tabs>
                <w:tab w:val="left" w:pos="312"/>
              </w:tabs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  <w:p>
            <w:pPr>
              <w:tabs>
                <w:tab w:val="left" w:pos="312"/>
              </w:tabs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  <w:p>
            <w:pPr>
              <w:tabs>
                <w:tab w:val="left" w:pos="312"/>
              </w:tabs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  <w:p>
            <w:pPr>
              <w:tabs>
                <w:tab w:val="left" w:pos="312"/>
              </w:tabs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  <w:p>
            <w:pPr>
              <w:tabs>
                <w:tab w:val="left" w:pos="312"/>
              </w:tabs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  <w:p>
            <w:pPr>
              <w:tabs>
                <w:tab w:val="left" w:pos="312"/>
              </w:tabs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  <w:p>
            <w:pPr>
              <w:numPr>
                <w:ilvl w:val="0"/>
                <w:numId w:val="7"/>
              </w:num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积极上台讲解组成果</w:t>
            </w:r>
          </w:p>
          <w:p>
            <w:pPr>
              <w:spacing w:line="340" w:lineRule="exact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2.台下学生踊跃发表意见</w:t>
            </w:r>
          </w:p>
        </w:tc>
        <w:tc>
          <w:tcPr>
            <w:tcW w:w="175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1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精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讲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领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学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（导思）</w:t>
            </w:r>
          </w:p>
        </w:tc>
        <w:tc>
          <w:tcPr>
            <w:tcW w:w="3859" w:type="dxa"/>
          </w:tcPr>
          <w:p>
            <w:pPr>
              <w:numPr>
                <w:ilvl w:val="0"/>
                <w:numId w:val="8"/>
              </w:numPr>
              <w:tabs>
                <w:tab w:val="clear" w:pos="312"/>
              </w:tabs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有理数加法的运算律及巧算</w:t>
            </w:r>
          </w:p>
          <w:p>
            <w:pPr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（1）两个数相加，交换加数的位置，和不变</w:t>
            </w:r>
          </w:p>
          <w:p>
            <w:pPr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 xml:space="preserve">                a+b=b+a</w:t>
            </w:r>
          </w:p>
          <w:p>
            <w:pPr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（2）三个数相加，先把前两个数相加再和第三个数相加，或者把后两个数相加再和第一个数相加，和不变</w:t>
            </w:r>
          </w:p>
          <w:p>
            <w:pPr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 xml:space="preserve">           （a+b)+c=a+(b+c)</w:t>
            </w:r>
          </w:p>
          <w:p>
            <w:pPr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2.有理数加法的应用：通过规定标准，简化解题步骤以及运算律解决实际问题</w:t>
            </w:r>
          </w:p>
          <w:p>
            <w:pPr>
              <w:tabs>
                <w:tab w:val="left" w:pos="312"/>
              </w:tabs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3.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ab/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注意事项：</w:t>
            </w:r>
          </w:p>
          <w:p>
            <w:pPr>
              <w:tabs>
                <w:tab w:val="left" w:pos="312"/>
              </w:tabs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（1）在拆分负带分数的时候，整数部分和真分数部分要用“-”连接</w:t>
            </w:r>
          </w:p>
          <w:p>
            <w:pPr>
              <w:tabs>
                <w:tab w:val="left" w:pos="312"/>
              </w:tabs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（2）在运用运算律的时候，若负数要移动，一定要连带移动它的符号</w:t>
            </w:r>
          </w:p>
          <w:p>
            <w:pPr>
              <w:tabs>
                <w:tab w:val="left" w:pos="312"/>
              </w:tabs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[知识拓展]　有理数简便运算的规律:</w:t>
            </w:r>
          </w:p>
          <w:p>
            <w:pPr>
              <w:tabs>
                <w:tab w:val="left" w:pos="312"/>
              </w:tabs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(1)同号:把正数和负数分别结合相加.</w:t>
            </w:r>
          </w:p>
          <w:p>
            <w:pPr>
              <w:tabs>
                <w:tab w:val="left" w:pos="312"/>
              </w:tabs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(2)凑整:把和为整数的数相加.</w:t>
            </w:r>
          </w:p>
          <w:p>
            <w:pPr>
              <w:tabs>
                <w:tab w:val="left" w:pos="312"/>
              </w:tabs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(3)凑零:把和为0的数相加.</w:t>
            </w:r>
          </w:p>
          <w:p>
            <w:pPr>
              <w:tabs>
                <w:tab w:val="left" w:pos="312"/>
              </w:tabs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(4)分数相加:分母相同或易于通分的分数相加.</w:t>
            </w:r>
          </w:p>
          <w:p>
            <w:pPr>
              <w:tabs>
                <w:tab w:val="left" w:pos="312"/>
              </w:tabs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(5)带分数相加:把带分数的整数部分、真分数部分分别相加.</w:t>
            </w:r>
          </w:p>
          <w:p>
            <w:pPr>
              <w:tabs>
                <w:tab w:val="left" w:pos="312"/>
              </w:tabs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(6)小数相加:整数部分、纯小数部分分别相加.</w:t>
            </w:r>
          </w:p>
          <w:p>
            <w:pPr>
              <w:tabs>
                <w:tab w:val="left" w:pos="312"/>
              </w:tabs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以上方法不是固定不变的,可以灵活运用.</w:t>
            </w:r>
          </w:p>
        </w:tc>
        <w:tc>
          <w:tcPr>
            <w:tcW w:w="2428" w:type="dxa"/>
          </w:tcPr>
          <w:p>
            <w:pPr>
              <w:spacing w:line="340" w:lineRule="exact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  <w:p>
            <w:pPr>
              <w:spacing w:line="340" w:lineRule="exact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  <w:p>
            <w:pPr>
              <w:spacing w:line="340" w:lineRule="exact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  <w:p>
            <w:pPr>
              <w:spacing w:line="340" w:lineRule="exact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  <w:p>
            <w:pPr>
              <w:spacing w:line="340" w:lineRule="exact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  <w:p>
            <w:pPr>
              <w:spacing w:line="340" w:lineRule="exact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  <w:p>
            <w:pPr>
              <w:spacing w:line="340" w:lineRule="exact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  <w:p>
            <w:pPr>
              <w:spacing w:line="340" w:lineRule="exact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  <w:p>
            <w:pPr>
              <w:spacing w:line="340" w:lineRule="exact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  <w:p>
            <w:pPr>
              <w:spacing w:line="340" w:lineRule="exact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  <w:p>
            <w:pPr>
              <w:spacing w:line="340" w:lineRule="exact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学生构建知识结构，回顾新知，思考并进行笔记整理</w:t>
            </w:r>
          </w:p>
        </w:tc>
        <w:tc>
          <w:tcPr>
            <w:tcW w:w="175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1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反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馈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固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学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（创思）</w:t>
            </w:r>
          </w:p>
        </w:tc>
        <w:tc>
          <w:tcPr>
            <w:tcW w:w="3859" w:type="dxa"/>
            <w:vAlign w:val="center"/>
          </w:tcPr>
          <w:p>
            <w:pPr>
              <w:spacing w:line="279" w:lineRule="exac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课本P25 练习</w:t>
            </w:r>
          </w:p>
          <w:p>
            <w:pPr>
              <w:spacing w:line="340" w:lineRule="exact"/>
              <w:jc w:val="left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课本P26 A组B组</w:t>
            </w:r>
          </w:p>
          <w:p>
            <w:pPr>
              <w:spacing w:line="340" w:lineRule="exact"/>
              <w:jc w:val="left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  <w:p>
            <w:pPr>
              <w:spacing w:line="340" w:lineRule="exact"/>
              <w:jc w:val="left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  <w:p>
            <w:pPr>
              <w:spacing w:line="340" w:lineRule="exact"/>
              <w:jc w:val="left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  <w:p>
            <w:pPr>
              <w:spacing w:line="340" w:lineRule="exact"/>
              <w:jc w:val="left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  <w:p>
            <w:pPr>
              <w:spacing w:line="340" w:lineRule="exact"/>
              <w:jc w:val="left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2428" w:type="dxa"/>
            <w:vAlign w:val="center"/>
          </w:tcPr>
          <w:p>
            <w:pPr>
              <w:spacing w:line="340" w:lineRule="exact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学生独立思考作答</w:t>
            </w:r>
          </w:p>
        </w:tc>
        <w:tc>
          <w:tcPr>
            <w:tcW w:w="175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5" w:hRule="atLeast"/>
        </w:trPr>
        <w:tc>
          <w:tcPr>
            <w:tcW w:w="1811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内容小结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思维导图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（结构化板书）</w:t>
            </w:r>
          </w:p>
        </w:tc>
        <w:tc>
          <w:tcPr>
            <w:tcW w:w="6287" w:type="dxa"/>
            <w:gridSpan w:val="2"/>
            <w:vAlign w:val="center"/>
          </w:tcPr>
          <w:p>
            <w:pPr>
              <w:spacing w:line="340" w:lineRule="exact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360680</wp:posOffset>
                  </wp:positionH>
                  <wp:positionV relativeFrom="paragraph">
                    <wp:posOffset>-614680</wp:posOffset>
                  </wp:positionV>
                  <wp:extent cx="3405505" cy="1447165"/>
                  <wp:effectExtent l="0" t="0" r="4445" b="635"/>
                  <wp:wrapSquare wrapText="bothSides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5505" cy="1447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5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0" w:hRule="atLeast"/>
        </w:trPr>
        <w:tc>
          <w:tcPr>
            <w:tcW w:w="1811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课后反思</w:t>
            </w:r>
          </w:p>
        </w:tc>
        <w:tc>
          <w:tcPr>
            <w:tcW w:w="8043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</w:pPr>
          </w:p>
          <w:p>
            <w:pPr>
              <w:spacing w:line="340" w:lineRule="exact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</w:pPr>
          </w:p>
        </w:tc>
      </w:tr>
    </w:tbl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t>地址：石家庄市警安路8号    邮编：050000    网址：</w:t>
    </w:r>
    <w:r>
      <w:fldChar w:fldCharType="begin"/>
    </w:r>
    <w:r>
      <w:instrText xml:space="preserve"> HYPERLINK "http://www.jyfuture.net" </w:instrText>
    </w:r>
    <w:r>
      <w:fldChar w:fldCharType="separate"/>
    </w:r>
    <w:r>
      <w:rPr>
        <w:rStyle w:val="8"/>
        <w:rFonts w:hint="eastAsia"/>
      </w:rPr>
      <w:t>www.jyfuture.net</w:t>
    </w:r>
    <w:r>
      <w:rPr>
        <w:rStyle w:val="8"/>
        <w:rFonts w:hint="eastAsia"/>
      </w:rPr>
      <w:fldChar w:fldCharType="end"/>
    </w:r>
    <w:r>
      <w:rPr>
        <w:rFonts w:hint="eastAsia"/>
      </w:rPr>
      <w:t xml:space="preserve">  </w:t>
    </w:r>
    <w:r>
      <w:fldChar w:fldCharType="begin"/>
    </w:r>
    <w:r>
      <w:instrText xml:space="preserve"> HYPERLINK "http://www.jyfuture.com.cn" </w:instrText>
    </w:r>
    <w:r>
      <w:fldChar w:fldCharType="separate"/>
    </w:r>
    <w:r>
      <w:rPr>
        <w:rStyle w:val="8"/>
        <w:rFonts w:hint="eastAsia"/>
      </w:rPr>
      <w:t>www.jyfuture.com.cn</w:t>
    </w:r>
    <w:r>
      <w:rPr>
        <w:rStyle w:val="8"/>
        <w:rFonts w:hint="eastAsia"/>
      </w:rPr>
      <w:fldChar w:fldCharType="end"/>
    </w:r>
    <w:r>
      <w:rPr>
        <w:rFonts w:hint="eastAsia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D678D4"/>
    <w:multiLevelType w:val="singleLevel"/>
    <w:tmpl w:val="95D678D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A0BF6009"/>
    <w:multiLevelType w:val="singleLevel"/>
    <w:tmpl w:val="A0BF600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A8437931"/>
    <w:multiLevelType w:val="singleLevel"/>
    <w:tmpl w:val="A843793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EB5A4DE7"/>
    <w:multiLevelType w:val="singleLevel"/>
    <w:tmpl w:val="EB5A4DE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FAF34822"/>
    <w:multiLevelType w:val="singleLevel"/>
    <w:tmpl w:val="FAF3482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3D077FF9"/>
    <w:multiLevelType w:val="multilevel"/>
    <w:tmpl w:val="3D077FF9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AB42D02"/>
    <w:multiLevelType w:val="multilevel"/>
    <w:tmpl w:val="4AB42D02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7965B2E"/>
    <w:multiLevelType w:val="multilevel"/>
    <w:tmpl w:val="57965B2E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7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hideSpellingErrors/>
  <w:hideGrammatical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3YTI4YWNhYjVjZTY3ZmM4NTdkMzFiYTFiOGZiMmQifQ=="/>
  </w:docVars>
  <w:rsids>
    <w:rsidRoot w:val="00C03DE9"/>
    <w:rsid w:val="00001C27"/>
    <w:rsid w:val="00042F91"/>
    <w:rsid w:val="00044E20"/>
    <w:rsid w:val="00063777"/>
    <w:rsid w:val="000A5560"/>
    <w:rsid w:val="000B5F4C"/>
    <w:rsid w:val="000F17B2"/>
    <w:rsid w:val="00115CCC"/>
    <w:rsid w:val="0012273C"/>
    <w:rsid w:val="0016353C"/>
    <w:rsid w:val="001C4A37"/>
    <w:rsid w:val="001C5846"/>
    <w:rsid w:val="001C6C46"/>
    <w:rsid w:val="001C6F40"/>
    <w:rsid w:val="00282C4B"/>
    <w:rsid w:val="002A3803"/>
    <w:rsid w:val="002E118B"/>
    <w:rsid w:val="00302D6C"/>
    <w:rsid w:val="00311438"/>
    <w:rsid w:val="00374DC1"/>
    <w:rsid w:val="003B1386"/>
    <w:rsid w:val="003E5EC9"/>
    <w:rsid w:val="003F6CDF"/>
    <w:rsid w:val="00412A98"/>
    <w:rsid w:val="00431447"/>
    <w:rsid w:val="00434301"/>
    <w:rsid w:val="00444050"/>
    <w:rsid w:val="004916D5"/>
    <w:rsid w:val="004B739C"/>
    <w:rsid w:val="004D07A8"/>
    <w:rsid w:val="00515006"/>
    <w:rsid w:val="005400A9"/>
    <w:rsid w:val="00570D34"/>
    <w:rsid w:val="00595C49"/>
    <w:rsid w:val="005D3E42"/>
    <w:rsid w:val="00647CF8"/>
    <w:rsid w:val="00667E31"/>
    <w:rsid w:val="006A3B6E"/>
    <w:rsid w:val="007053B5"/>
    <w:rsid w:val="00732422"/>
    <w:rsid w:val="00804FCD"/>
    <w:rsid w:val="00807E09"/>
    <w:rsid w:val="00813EFE"/>
    <w:rsid w:val="00857A17"/>
    <w:rsid w:val="00860ACA"/>
    <w:rsid w:val="008631CC"/>
    <w:rsid w:val="008B5603"/>
    <w:rsid w:val="008D380F"/>
    <w:rsid w:val="008D4B74"/>
    <w:rsid w:val="008E7CD7"/>
    <w:rsid w:val="00922F96"/>
    <w:rsid w:val="009257D7"/>
    <w:rsid w:val="0094092B"/>
    <w:rsid w:val="00973A89"/>
    <w:rsid w:val="00993993"/>
    <w:rsid w:val="009B2E11"/>
    <w:rsid w:val="009B42A8"/>
    <w:rsid w:val="009D6DE8"/>
    <w:rsid w:val="009F07E0"/>
    <w:rsid w:val="00A17F97"/>
    <w:rsid w:val="00A2729A"/>
    <w:rsid w:val="00A3186C"/>
    <w:rsid w:val="00AB3E9B"/>
    <w:rsid w:val="00AD17F2"/>
    <w:rsid w:val="00AD661B"/>
    <w:rsid w:val="00AE3CEE"/>
    <w:rsid w:val="00B62079"/>
    <w:rsid w:val="00B62E94"/>
    <w:rsid w:val="00B64F35"/>
    <w:rsid w:val="00B76C78"/>
    <w:rsid w:val="00BB0F10"/>
    <w:rsid w:val="00BB65E0"/>
    <w:rsid w:val="00C03DE9"/>
    <w:rsid w:val="00C0573F"/>
    <w:rsid w:val="00C134F5"/>
    <w:rsid w:val="00C156AC"/>
    <w:rsid w:val="00C544B0"/>
    <w:rsid w:val="00C65F69"/>
    <w:rsid w:val="00C67D4E"/>
    <w:rsid w:val="00C96BD4"/>
    <w:rsid w:val="00CA2BF1"/>
    <w:rsid w:val="00CC24D3"/>
    <w:rsid w:val="00CD6E2F"/>
    <w:rsid w:val="00CE3C08"/>
    <w:rsid w:val="00E05267"/>
    <w:rsid w:val="00E13BCB"/>
    <w:rsid w:val="00E35293"/>
    <w:rsid w:val="00EA5885"/>
    <w:rsid w:val="00EA78DB"/>
    <w:rsid w:val="00EC21BB"/>
    <w:rsid w:val="00EC6F50"/>
    <w:rsid w:val="00EE6916"/>
    <w:rsid w:val="00F56556"/>
    <w:rsid w:val="00F57BF1"/>
    <w:rsid w:val="00F80CB9"/>
    <w:rsid w:val="00F81A69"/>
    <w:rsid w:val="00F915BE"/>
    <w:rsid w:val="00FC2226"/>
    <w:rsid w:val="331B5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uiPriority w:val="0"/>
    <w:rPr>
      <w:color w:val="000000"/>
      <w:u w:val="none"/>
    </w:rPr>
  </w:style>
  <w:style w:type="character" w:customStyle="1" w:styleId="9">
    <w:name w:val="页眉 Char"/>
    <w:basedOn w:val="7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1410</Words>
  <Characters>1712</Characters>
  <Lines>14</Lines>
  <Paragraphs>4</Paragraphs>
  <TotalTime>4</TotalTime>
  <ScaleCrop>false</ScaleCrop>
  <LinksUpToDate>false</LinksUpToDate>
  <CharactersWithSpaces>1894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2022-01-08T03:37:00Z</dcterms:created>
  <dc:creator>Administrator</dc:creator>
  <cp:lastModifiedBy>Administrator</cp:lastModifiedBy>
  <dcterms:modified xsi:type="dcterms:W3CDTF">2023-09-06T00:49:23Z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4D01FAB233C642D7988C4BBEA9F7305A_12</vt:lpwstr>
  </property>
</Properties>
</file>