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0" w:lineRule="exact"/>
        <w:rPr>
          <w:rFonts w:asciiTheme="minorEastAsia" w:hAnsiTheme="minorEastAsia" w:eastAsiaTheme="minorEastAsia" w:cstheme="minorEastAsia"/>
          <w:b/>
          <w:sz w:val="24"/>
        </w:rPr>
      </w:pPr>
      <w:r>
        <w:rPr>
          <w:rFonts w:asciiTheme="minorEastAsia" w:hAnsiTheme="minorEastAsia" w:eastAsiaTheme="minorEastAsia" w:cstheme="minorEastAsia"/>
          <w:b/>
          <w:sz w:val="24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Theme="minorEastAsia" w:hAnsiTheme="minorEastAsia" w:eastAsiaTheme="minorEastAsia" w:cstheme="minorEastAsia"/>
          <w:b/>
          <w:sz w:val="24"/>
        </w:rPr>
        <w:instrText xml:space="preserve">ADDIN CNKISM.UserStyle</w:instrText>
      </w:r>
      <w:r>
        <w:rPr>
          <w:rFonts w:asciiTheme="minorEastAsia" w:hAnsiTheme="minorEastAsia" w:eastAsiaTheme="minorEastAsia" w:cstheme="minorEastAsia"/>
          <w:b/>
          <w:sz w:val="24"/>
        </w:rPr>
        <w:fldChar w:fldCharType="separate"/>
      </w:r>
      <w:r>
        <w:rPr>
          <w:rFonts w:asciiTheme="minorEastAsia" w:hAnsiTheme="minorEastAsia" w:eastAsiaTheme="minorEastAsia" w:cstheme="minorEastAsia"/>
          <w:b/>
          <w:sz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b/>
          <w:sz w:val="24"/>
        </w:rPr>
        <w:t>年级：</w:t>
      </w:r>
      <w:r>
        <w:rPr>
          <w:rFonts w:hint="eastAsia" w:asciiTheme="minorEastAsia" w:hAnsiTheme="minorEastAsia" w:eastAsiaTheme="minorEastAsia" w:cstheme="minorEastAsia"/>
          <w:b/>
          <w:sz w:val="24"/>
          <w:u w:val="single"/>
        </w:rPr>
        <w:t xml:space="preserve">__   七 年 级   </w:t>
      </w:r>
      <w:r>
        <w:rPr>
          <w:rFonts w:hint="eastAsia" w:asciiTheme="minorEastAsia" w:hAnsiTheme="minorEastAsia" w:eastAsiaTheme="minorEastAsia" w:cstheme="minorEastAsia"/>
          <w:b/>
          <w:sz w:val="24"/>
        </w:rPr>
        <w:t>___         学科：___</w:t>
      </w:r>
      <w:r>
        <w:rPr>
          <w:rFonts w:hint="eastAsia" w:asciiTheme="minorEastAsia" w:hAnsiTheme="minorEastAsia" w:eastAsiaTheme="minorEastAsia" w:cstheme="minorEastAsia"/>
          <w:b/>
          <w:sz w:val="24"/>
          <w:u w:val="single"/>
        </w:rPr>
        <w:t>_数 学__</w:t>
      </w:r>
      <w:r>
        <w:rPr>
          <w:rFonts w:hint="eastAsia" w:asciiTheme="minorEastAsia" w:hAnsiTheme="minorEastAsia" w:eastAsiaTheme="minorEastAsia" w:cstheme="minorEastAsia"/>
          <w:b/>
          <w:sz w:val="24"/>
        </w:rPr>
        <w:t>___        编号：</w:t>
      </w:r>
      <w:r>
        <w:rPr>
          <w:rFonts w:hint="eastAsia" w:asciiTheme="minorEastAsia" w:hAnsiTheme="minorEastAsia" w:eastAsiaTheme="minorEastAsia" w:cstheme="minorEastAsia"/>
          <w:b/>
          <w:sz w:val="24"/>
          <w:u w:val="single"/>
        </w:rPr>
        <w:t>_     ___</w:t>
      </w:r>
    </w:p>
    <w:p>
      <w:pPr>
        <w:spacing w:line="340" w:lineRule="exact"/>
        <w:jc w:val="center"/>
        <w:rPr>
          <w:rFonts w:asciiTheme="minorEastAsia" w:hAnsiTheme="minorEastAsia" w:eastAsiaTheme="minorEastAsia" w:cstheme="minorEastAsia"/>
          <w:b/>
          <w:sz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</w:rPr>
        <w:t>“五环导学”学导练一体化教学设计</w:t>
      </w:r>
    </w:p>
    <w:p>
      <w:pPr>
        <w:spacing w:line="340" w:lineRule="exact"/>
        <w:jc w:val="left"/>
        <w:rPr>
          <w:rFonts w:asciiTheme="minorEastAsia" w:hAnsiTheme="minorEastAsia" w:eastAsiaTheme="minorEastAsia" w:cstheme="minorEastAsia"/>
          <w:b/>
          <w:sz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</w:rPr>
        <w:t>课题名称：</w:t>
      </w:r>
      <w:r>
        <w:rPr>
          <w:rFonts w:hint="eastAsia" w:asciiTheme="minorEastAsia" w:hAnsiTheme="minorEastAsia" w:eastAsiaTheme="minorEastAsia" w:cstheme="minorEastAsia"/>
          <w:b/>
          <w:sz w:val="24"/>
          <w:u w:val="single"/>
        </w:rPr>
        <w:t xml:space="preserve">1.8.2有理数乘法的运算律 </w:t>
      </w:r>
      <w:r>
        <w:rPr>
          <w:rFonts w:hint="eastAsia" w:asciiTheme="minorEastAsia" w:hAnsiTheme="minorEastAsia" w:eastAsiaTheme="minorEastAsia" w:cstheme="minorEastAsia"/>
          <w:b/>
          <w:sz w:val="24"/>
        </w:rPr>
        <w:t xml:space="preserve">  </w:t>
      </w:r>
    </w:p>
    <w:p>
      <w:pPr>
        <w:spacing w:line="340" w:lineRule="exact"/>
        <w:jc w:val="left"/>
        <w:rPr>
          <w:rFonts w:asciiTheme="minorEastAsia" w:hAnsiTheme="minorEastAsia" w:eastAsiaTheme="minorEastAsia" w:cstheme="minorEastAsia"/>
          <w:b/>
          <w:sz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</w:rPr>
        <w:t>课型：</w:t>
      </w:r>
      <w:r>
        <w:rPr>
          <w:rFonts w:hint="eastAsia" w:asciiTheme="minorEastAsia" w:hAnsiTheme="minorEastAsia" w:eastAsiaTheme="minorEastAsia" w:cstheme="minorEastAsia"/>
          <w:b/>
          <w:sz w:val="24"/>
          <w:u w:val="single"/>
        </w:rPr>
        <w:t>_ 新授 _</w:t>
      </w:r>
      <w:r>
        <w:rPr>
          <w:rFonts w:hint="eastAsia" w:asciiTheme="minorEastAsia" w:hAnsiTheme="minorEastAsia" w:eastAsiaTheme="minorEastAsia" w:cstheme="minorEastAsia"/>
          <w:b/>
          <w:sz w:val="24"/>
        </w:rPr>
        <w:t xml:space="preserve">    课时：</w:t>
      </w:r>
      <w:r>
        <w:rPr>
          <w:rFonts w:hint="eastAsia" w:asciiTheme="minorEastAsia" w:hAnsiTheme="minorEastAsia" w:eastAsiaTheme="minorEastAsia" w:cstheme="minorEastAsia"/>
          <w:b/>
          <w:sz w:val="24"/>
          <w:u w:val="single"/>
        </w:rPr>
        <w:t>_ 1 _</w:t>
      </w:r>
      <w:r>
        <w:rPr>
          <w:rFonts w:hint="eastAsia" w:asciiTheme="minorEastAsia" w:hAnsiTheme="minorEastAsia" w:eastAsiaTheme="minorEastAsia" w:cstheme="minorEastAsia"/>
          <w:b/>
          <w:sz w:val="24"/>
        </w:rPr>
        <w:t xml:space="preserve">    设计人：</w:t>
      </w:r>
      <w:r>
        <w:rPr>
          <w:rFonts w:hint="eastAsia" w:asciiTheme="minorEastAsia" w:hAnsiTheme="minorEastAsia" w:eastAsiaTheme="minorEastAsia" w:cstheme="minorEastAsia"/>
          <w:b/>
          <w:sz w:val="24"/>
          <w:u w:val="single"/>
        </w:rPr>
        <w:t xml:space="preserve">_ </w:t>
      </w:r>
      <w:r>
        <w:rPr>
          <w:rFonts w:hint="eastAsia" w:asciiTheme="minorEastAsia" w:hAnsiTheme="minorEastAsia" w:eastAsiaTheme="minorEastAsia" w:cstheme="minorEastAsia"/>
          <w:b/>
          <w:sz w:val="24"/>
          <w:u w:val="single"/>
          <w:lang w:eastAsia="zh-CN"/>
        </w:rPr>
        <w:t>杨佳欣</w:t>
      </w:r>
      <w:r>
        <w:rPr>
          <w:rFonts w:hint="eastAsia" w:asciiTheme="minorEastAsia" w:hAnsiTheme="minorEastAsia" w:eastAsiaTheme="minorEastAsia" w:cstheme="minorEastAsia"/>
          <w:b/>
          <w:sz w:val="24"/>
          <w:u w:val="single"/>
        </w:rPr>
        <w:t xml:space="preserve">_ </w:t>
      </w:r>
      <w:r>
        <w:rPr>
          <w:rFonts w:hint="eastAsia" w:asciiTheme="minorEastAsia" w:hAnsiTheme="minorEastAsia" w:eastAsiaTheme="minorEastAsia" w:cstheme="minorEastAsia"/>
          <w:b/>
          <w:sz w:val="24"/>
        </w:rPr>
        <w:t xml:space="preserve">   审核人：________</w:t>
      </w:r>
    </w:p>
    <w:tbl>
      <w:tblPr>
        <w:tblStyle w:val="7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5077"/>
        <w:gridCol w:w="1581"/>
        <w:gridCol w:w="18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1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学情分析</w:t>
            </w:r>
          </w:p>
        </w:tc>
        <w:tc>
          <w:tcPr>
            <w:tcW w:w="8533" w:type="dxa"/>
            <w:gridSpan w:val="3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1.学生学习了有理数的乘法法则，小学阶段学习了自然数范围内的乘法运算律</w:t>
            </w:r>
          </w:p>
          <w:p>
            <w:pPr>
              <w:rPr>
                <w:rFonts w:eastAsia="仿宋" w:asciiTheme="minorEastAsia" w:hAnsi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2.引入了负数之后数的范围扩大了，那么就要求学生在有理数的范围内，联系上节课学过的乘法法则，探讨在有理数范围内，乘法的三种运算律是否仍然适用。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1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学习目标</w:t>
            </w:r>
          </w:p>
        </w:tc>
        <w:tc>
          <w:tcPr>
            <w:tcW w:w="8533" w:type="dxa"/>
            <w:gridSpan w:val="3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1.学生探索乘法交换律，结合律和分配律，掌握多个有理数乘法法则</w:t>
            </w:r>
          </w:p>
          <w:p>
            <w:pPr>
              <w:rPr>
                <w:rFonts w:ascii="仿宋" w:hAnsi="仿宋" w:eastAsia="仿宋" w:cstheme="minorEastAsia"/>
                <w:bCs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2.能用运算律进行简化运算，并使学生掌握多个有理数相乘积的符号法则。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1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重点难点</w:t>
            </w:r>
          </w:p>
        </w:tc>
        <w:tc>
          <w:tcPr>
            <w:tcW w:w="8533" w:type="dxa"/>
            <w:gridSpan w:val="3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重点：乘法运算律及其应用</w:t>
            </w:r>
          </w:p>
          <w:p>
            <w:pPr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难点：灵活运用运算律简化乘法运算，有理数的加减乘混合运算。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1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教师寄语</w:t>
            </w:r>
          </w:p>
        </w:tc>
        <w:tc>
          <w:tcPr>
            <w:tcW w:w="8533" w:type="dxa"/>
            <w:gridSpan w:val="3"/>
            <w:vAlign w:val="center"/>
          </w:tcPr>
          <w:p>
            <w:pPr>
              <w:pStyle w:val="2"/>
              <w:widowControl/>
              <w:wordWrap w:val="0"/>
              <w:spacing w:beforeAutospacing="0" w:afterAutospacing="0"/>
              <w:ind w:right="4080"/>
              <w:outlineLvl w:val="0"/>
              <w:rPr>
                <w:rFonts w:hint="default" w:asciiTheme="minorEastAsia" w:hAnsiTheme="minorEastAsia" w:eastAsiaTheme="minorEastAsia" w:cstheme="minorEastAsia"/>
                <w:b w:val="0"/>
                <w:bCs/>
                <w:sz w:val="24"/>
              </w:rPr>
            </w:pPr>
            <w:r>
              <w:rPr>
                <w:rFonts w:ascii="仿宋" w:hAnsi="仿宋" w:eastAsia="仿宋" w:cs="仿宋"/>
                <w:b w:val="0"/>
                <w:bCs/>
                <w:color w:val="333333"/>
                <w:sz w:val="21"/>
                <w:szCs w:val="21"/>
              </w:rPr>
              <w:t>世上没有白走的路，每一步都算数。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1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教学流程</w:t>
            </w:r>
          </w:p>
        </w:tc>
        <w:tc>
          <w:tcPr>
            <w:tcW w:w="5077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教师导学活动</w:t>
            </w:r>
          </w:p>
        </w:tc>
        <w:tc>
          <w:tcPr>
            <w:tcW w:w="1581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学生学习活动</w:t>
            </w:r>
          </w:p>
        </w:tc>
        <w:tc>
          <w:tcPr>
            <w:tcW w:w="1875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复备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1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定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向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自</w:t>
            </w:r>
          </w:p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学</w:t>
            </w:r>
          </w:p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（独思）</w:t>
            </w:r>
          </w:p>
        </w:tc>
        <w:tc>
          <w:tcPr>
            <w:tcW w:w="5077" w:type="dxa"/>
            <w:vAlign w:val="center"/>
          </w:tcPr>
          <w:p>
            <w:pPr>
              <w:numPr>
                <w:ilvl w:val="0"/>
                <w:numId w:val="1"/>
              </w:numPr>
              <w:jc w:val="left"/>
              <w:rPr>
                <w:rFonts w:ascii="仿宋" w:hAnsi="仿宋" w:eastAsia="仿宋" w:cs="仿宋"/>
                <w:bCs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0"/>
                <w:szCs w:val="21"/>
              </w:rPr>
              <w:t>教师根据学生的学情、以问题引导思考，制定学案。</w:t>
            </w:r>
          </w:p>
          <w:p>
            <w:pPr>
              <w:rPr>
                <w:rFonts w:ascii="仿宋" w:hAnsi="仿宋" w:eastAsia="仿宋"/>
                <w:kern w:val="0"/>
                <w:sz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</w:rPr>
              <w:t>（1）有理数的乘法法则：</w:t>
            </w:r>
          </w:p>
          <w:p>
            <w:pPr>
              <w:rPr>
                <w:rFonts w:ascii="仿宋" w:hAnsi="仿宋" w:eastAsia="仿宋"/>
                <w:kern w:val="0"/>
                <w:sz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</w:rPr>
              <w:t>两数相乘，同号________,异号_______,并把_________相乘.</w:t>
            </w:r>
          </w:p>
          <w:p>
            <w:pPr>
              <w:rPr>
                <w:rFonts w:ascii="仿宋" w:hAnsi="仿宋" w:eastAsia="仿宋"/>
                <w:kern w:val="0"/>
                <w:sz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</w:rPr>
              <w:t>一个数同0相乘，仍得________.</w:t>
            </w:r>
          </w:p>
          <w:p>
            <w:pPr>
              <w:rPr>
                <w:rFonts w:ascii="仿宋" w:hAnsi="仿宋" w:eastAsia="仿宋"/>
                <w:kern w:val="0"/>
                <w:sz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</w:rPr>
              <w:t>（2）进行有理数乘法运算的步骤：</w:t>
            </w:r>
          </w:p>
          <w:p>
            <w:pPr>
              <w:rPr>
                <w:rFonts w:ascii="仿宋" w:hAnsi="仿宋" w:eastAsia="仿宋"/>
                <w:kern w:val="0"/>
                <w:sz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</w:rPr>
              <w:t>先确定_____________；</w:t>
            </w:r>
          </w:p>
          <w:p>
            <w:pPr>
              <w:rPr>
                <w:rFonts w:ascii="仿宋" w:hAnsi="仿宋" w:eastAsia="仿宋"/>
                <w:kern w:val="0"/>
                <w:sz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</w:rPr>
              <w:t>再计算____________.</w:t>
            </w:r>
          </w:p>
          <w:p>
            <w:pPr>
              <w:rPr>
                <w:rFonts w:ascii="仿宋" w:hAnsi="仿宋" w:eastAsia="仿宋"/>
                <w:kern w:val="0"/>
                <w:sz w:val="20"/>
                <w:u w:val="single"/>
              </w:rPr>
            </w:pPr>
            <w:r>
              <w:rPr>
                <w:rFonts w:hint="eastAsia" w:ascii="仿宋" w:hAnsi="仿宋" w:eastAsia="仿宋"/>
                <w:kern w:val="0"/>
                <w:sz w:val="20"/>
              </w:rPr>
              <w:t>（3）小学学过的乘法运算律：</w:t>
            </w:r>
            <w:r>
              <w:rPr>
                <w:rFonts w:hint="eastAsia" w:ascii="仿宋" w:hAnsi="仿宋" w:eastAsia="仿宋"/>
                <w:kern w:val="0"/>
                <w:sz w:val="20"/>
                <w:u w:val="single"/>
              </w:rPr>
              <w:t>交换律</w:t>
            </w:r>
            <w:r>
              <w:rPr>
                <w:rFonts w:hint="eastAsia" w:ascii="仿宋" w:hAnsi="仿宋" w:eastAsia="仿宋"/>
                <w:kern w:val="0"/>
                <w:sz w:val="20"/>
              </w:rPr>
              <w:t>、</w:t>
            </w:r>
            <w:r>
              <w:rPr>
                <w:rFonts w:hint="eastAsia" w:ascii="仿宋" w:hAnsi="仿宋" w:eastAsia="仿宋"/>
                <w:kern w:val="0"/>
                <w:sz w:val="20"/>
                <w:u w:val="single"/>
              </w:rPr>
              <w:t>结合律</w:t>
            </w:r>
            <w:r>
              <w:rPr>
                <w:rFonts w:hint="eastAsia" w:ascii="仿宋" w:hAnsi="仿宋" w:eastAsia="仿宋"/>
                <w:kern w:val="0"/>
                <w:sz w:val="20"/>
              </w:rPr>
              <w:t>、</w:t>
            </w:r>
            <w:r>
              <w:rPr>
                <w:rFonts w:hint="eastAsia" w:ascii="仿宋" w:hAnsi="仿宋" w:eastAsia="仿宋"/>
                <w:kern w:val="0"/>
                <w:sz w:val="20"/>
                <w:u w:val="single"/>
              </w:rPr>
              <w:t>乘法对加法的分配率</w:t>
            </w:r>
          </w:p>
          <w:p>
            <w:pPr>
              <w:spacing w:line="340" w:lineRule="exact"/>
              <w:jc w:val="left"/>
              <w:rPr>
                <w:rFonts w:ascii="仿宋" w:hAnsi="仿宋" w:eastAsia="仿宋" w:cs="仿宋"/>
                <w:bCs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0"/>
                <w:szCs w:val="21"/>
              </w:rPr>
              <w:t>2. PPT呈现学案中定向自学的内容，并让学生进行讨论，教师巡视，发现共性问题，为展示激学搜集材料。</w:t>
            </w:r>
          </w:p>
          <w:p>
            <w:pPr>
              <w:spacing w:line="340" w:lineRule="exact"/>
              <w:jc w:val="left"/>
              <w:rPr>
                <w:rFonts w:ascii="仿宋" w:hAnsi="仿宋" w:eastAsia="仿宋" w:cs="仿宋"/>
                <w:bCs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0"/>
                <w:szCs w:val="21"/>
              </w:rPr>
              <w:t>2.选好能够检测学生自学程度的问题，并下放给学生。</w:t>
            </w:r>
          </w:p>
          <w:p>
            <w:pPr>
              <w:spacing w:line="340" w:lineRule="exact"/>
              <w:jc w:val="left"/>
              <w:rPr>
                <w:rFonts w:ascii="仿宋" w:hAnsi="仿宋" w:eastAsia="仿宋" w:cs="仿宋"/>
                <w:bCs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0"/>
                <w:szCs w:val="21"/>
              </w:rPr>
              <w:t>3.浏览学生答题情况，进一步掌握学生的学情，为调整和组织教学、有针对性的个性化教学做铺垫。</w:t>
            </w:r>
          </w:p>
          <w:p>
            <w:pPr>
              <w:spacing w:line="340" w:lineRule="exact"/>
              <w:jc w:val="left"/>
              <w:rPr>
                <w:rFonts w:ascii="仿宋" w:hAnsi="仿宋" w:eastAsia="仿宋" w:cs="仿宋"/>
                <w:bCs/>
                <w:kern w:val="0"/>
                <w:sz w:val="20"/>
                <w:szCs w:val="21"/>
              </w:rPr>
            </w:pPr>
          </w:p>
        </w:tc>
        <w:tc>
          <w:tcPr>
            <w:tcW w:w="1581" w:type="dxa"/>
            <w:vAlign w:val="center"/>
          </w:tcPr>
          <w:p>
            <w:pPr>
              <w:spacing w:line="340" w:lineRule="exact"/>
              <w:jc w:val="left"/>
              <w:rPr>
                <w:rFonts w:ascii="仿宋" w:hAnsi="仿宋" w:eastAsia="仿宋" w:cs="仿宋"/>
                <w:bCs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0"/>
                <w:szCs w:val="21"/>
              </w:rPr>
              <w:t>学生晚三利用数学书、相关的教辅资料完成教师布置的学案，并检测自己的自学效果。</w:t>
            </w:r>
          </w:p>
        </w:tc>
        <w:tc>
          <w:tcPr>
            <w:tcW w:w="1875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1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合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作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研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学</w:t>
            </w:r>
          </w:p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（辩思）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展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示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激</w:t>
            </w:r>
          </w:p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学</w:t>
            </w:r>
          </w:p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（拓思）</w:t>
            </w:r>
          </w:p>
        </w:tc>
        <w:tc>
          <w:tcPr>
            <w:tcW w:w="5077" w:type="dxa"/>
            <w:vAlign w:val="center"/>
          </w:tcPr>
          <w:p>
            <w:pPr>
              <w:numPr>
                <w:ilvl w:val="0"/>
                <w:numId w:val="2"/>
              </w:numPr>
              <w:spacing w:line="340" w:lineRule="exact"/>
              <w:jc w:val="left"/>
              <w:rPr>
                <w:rFonts w:ascii="仿宋" w:hAnsi="仿宋" w:eastAsia="仿宋" w:cs="仿宋"/>
                <w:bCs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0"/>
                <w:szCs w:val="21"/>
              </w:rPr>
              <w:t>PPT呈现学案中定向自学的内容，并让学生进行讨论，教师巡视，发现共性问题，为展示激学搜集材料。</w:t>
            </w:r>
          </w:p>
          <w:p>
            <w:pPr>
              <w:spacing w:line="340" w:lineRule="exact"/>
              <w:rPr>
                <w:rFonts w:ascii="仿宋" w:hAnsi="仿宋" w:eastAsia="仿宋" w:cs="仿宋"/>
                <w:bCs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0"/>
                <w:szCs w:val="21"/>
              </w:rPr>
              <w:t>一、出示PPT：问题1【5分钟】</w:t>
            </w:r>
          </w:p>
          <w:p>
            <w:pPr>
              <w:spacing w:line="340" w:lineRule="exact"/>
              <w:rPr>
                <w:rFonts w:ascii="仿宋" w:hAnsi="仿宋" w:eastAsia="仿宋" w:cs="仿宋"/>
                <w:bCs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0"/>
                <w:szCs w:val="21"/>
              </w:rPr>
              <w:t>问题1：在有理数的范围内，乘法的交换律和结合律是否仍然适用？</w:t>
            </w:r>
          </w:p>
          <w:p>
            <w:pPr>
              <w:spacing w:line="340" w:lineRule="exact"/>
              <w:rPr>
                <w:rFonts w:ascii="仿宋" w:hAnsi="仿宋" w:eastAsia="仿宋" w:cs="仿宋"/>
                <w:bCs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0"/>
                <w:szCs w:val="21"/>
              </w:rPr>
              <w:t>填空</w:t>
            </w:r>
          </w:p>
          <w:p>
            <w:pPr>
              <w:numPr>
                <w:ilvl w:val="0"/>
                <w:numId w:val="3"/>
              </w:numPr>
              <w:spacing w:line="360" w:lineRule="auto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(-2)×4=_______ , 4×(-2)=________</w:t>
            </w:r>
            <w:r>
              <w:rPr>
                <w:rFonts w:hint="eastAsia" w:ascii="宋体" w:hAnsi="宋体" w:cs="宋体"/>
                <w:kern w:val="0"/>
                <w:sz w:val="20"/>
              </w:rPr>
              <w:t>.</w:t>
            </w:r>
            <w:r>
              <w:rPr>
                <w:kern w:val="0"/>
                <w:sz w:val="20"/>
                <w:szCs w:val="21"/>
              </w:rPr>
              <w:t xml:space="preserve"> </w:t>
            </w:r>
          </w:p>
          <w:p>
            <w:pPr>
              <w:numPr>
                <w:ilvl w:val="0"/>
                <w:numId w:val="3"/>
              </w:numPr>
              <w:spacing w:line="360" w:lineRule="auto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[(-2)×(-3)×(-4)=_____×(-4)=______</w:t>
            </w: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 xml:space="preserve"> , </w:t>
            </w:r>
            <w:r>
              <w:rPr>
                <w:kern w:val="0"/>
                <w:sz w:val="20"/>
                <w:szCs w:val="21"/>
              </w:rPr>
              <w:t xml:space="preserve"> (-2)×[(-3)×(-4)]=(-2)×_____=_______</w:t>
            </w:r>
            <w:r>
              <w:rPr>
                <w:rFonts w:hint="eastAsia" w:ascii="宋体" w:hAnsi="宋体" w:cs="宋体"/>
                <w:kern w:val="0"/>
                <w:sz w:val="20"/>
              </w:rPr>
              <w:t>.</w:t>
            </w:r>
          </w:p>
          <w:p>
            <w:pPr>
              <w:spacing w:line="340" w:lineRule="exact"/>
              <w:rPr>
                <w:rFonts w:ascii="仿宋" w:hAnsi="仿宋" w:eastAsia="仿宋" w:cs="仿宋"/>
                <w:bCs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0"/>
                <w:szCs w:val="21"/>
              </w:rPr>
              <w:t>观察上述两组式子，你有什么发现？</w:t>
            </w:r>
          </w:p>
          <w:p>
            <w:pPr>
              <w:spacing w:line="340" w:lineRule="exact"/>
              <w:rPr>
                <w:rFonts w:ascii="仿宋" w:hAnsi="仿宋" w:eastAsia="仿宋" w:cs="仿宋"/>
                <w:bCs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0"/>
                <w:szCs w:val="21"/>
              </w:rPr>
              <w:t>【自主归纳】 在有理数的范围内，乘法的交换律和结合律仍然适用.</w:t>
            </w:r>
          </w:p>
          <w:p>
            <w:pPr>
              <w:numPr>
                <w:ilvl w:val="0"/>
                <w:numId w:val="4"/>
              </w:numPr>
              <w:spacing w:line="360" w:lineRule="auto"/>
              <w:rPr>
                <w:rFonts w:ascii="宋体" w:hAnsi="宋体" w:cs="宋体"/>
                <w:kern w:val="0"/>
                <w:sz w:val="20"/>
              </w:rPr>
            </w:pPr>
            <w:r>
              <w:rPr>
                <w:color w:val="FF0000"/>
                <w:kern w:val="0"/>
                <w:sz w:val="20"/>
                <w:szCs w:val="21"/>
              </w:rPr>
              <w:t>乘法交换律：</w:t>
            </w:r>
            <w:r>
              <w:rPr>
                <w:rFonts w:hint="eastAsia" w:ascii="仿宋" w:hAnsi="仿宋" w:eastAsia="仿宋" w:cs="仿宋"/>
                <w:bCs/>
                <w:kern w:val="0"/>
                <w:sz w:val="20"/>
                <w:szCs w:val="21"/>
              </w:rPr>
              <w:t>两个有理数相乘，交换因数的位置，积不变.</w:t>
            </w:r>
          </w:p>
          <w:p>
            <w:pPr>
              <w:spacing w:line="360" w:lineRule="auto"/>
              <w:rPr>
                <w:i/>
                <w:iCs/>
                <w:color w:val="FF0000"/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 xml:space="preserve">    </w:t>
            </w:r>
            <w:r>
              <w:rPr>
                <w:rFonts w:hint="eastAsia" w:ascii="仿宋" w:hAnsi="仿宋" w:eastAsia="仿宋" w:cs="仿宋"/>
                <w:bCs/>
                <w:kern w:val="0"/>
                <w:sz w:val="20"/>
                <w:szCs w:val="21"/>
              </w:rPr>
              <w:t xml:space="preserve"> 用字母表示为：</w:t>
            </w:r>
            <w:r>
              <w:rPr>
                <w:rFonts w:hint="eastAsia"/>
                <w:kern w:val="0"/>
                <w:position w:val="-6"/>
                <w:sz w:val="21"/>
                <w:szCs w:val="21"/>
              </w:rPr>
              <w:object>
                <v:shape id="_x0000_i1025" o:spt="75" alt=" " type="#_x0000_t75" style="height:14.4pt;width:39.75pt;" o:ole="t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3" ShapeID="_x0000_i1025" DrawAspect="Content" ObjectID="_1468075725" r:id="rId6">
                  <o:LockedField>false</o:LockedField>
                </o:OLEObject>
              </w:object>
            </w:r>
            <w:r>
              <w:rPr>
                <w:rFonts w:hint="eastAsia" w:ascii="宋体" w:hAnsi="宋体" w:cs="宋体"/>
                <w:kern w:val="0"/>
                <w:sz w:val="20"/>
              </w:rPr>
              <w:t>.</w:t>
            </w:r>
          </w:p>
          <w:p>
            <w:pPr>
              <w:spacing w:line="340" w:lineRule="exact"/>
              <w:rPr>
                <w:rFonts w:ascii="仿宋" w:hAnsi="仿宋" w:eastAsia="仿宋" w:cs="仿宋"/>
                <w:bCs/>
                <w:kern w:val="0"/>
                <w:sz w:val="20"/>
                <w:szCs w:val="21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（2）</w:t>
            </w:r>
            <w:r>
              <w:rPr>
                <w:rFonts w:hint="eastAsia"/>
                <w:color w:val="FF0000"/>
                <w:kern w:val="0"/>
                <w:sz w:val="20"/>
                <w:szCs w:val="21"/>
              </w:rPr>
              <w:t>乘法结合律：</w:t>
            </w:r>
            <w:r>
              <w:rPr>
                <w:rFonts w:hint="eastAsia" w:ascii="仿宋" w:hAnsi="仿宋" w:eastAsia="仿宋" w:cs="仿宋"/>
                <w:bCs/>
                <w:kern w:val="0"/>
                <w:sz w:val="20"/>
                <w:szCs w:val="21"/>
              </w:rPr>
              <w:t>对于三个有理数相乘，可以先把前面两个数相乘，再把结果与第三个数相乘；或者先把后两个数相乘，再把第一个数与所得结果相乘，积不变.</w:t>
            </w:r>
          </w:p>
          <w:p>
            <w:pPr>
              <w:spacing w:line="340" w:lineRule="exact"/>
              <w:rPr>
                <w:rFonts w:ascii="仿宋" w:hAnsi="仿宋" w:eastAsia="仿宋" w:cs="仿宋"/>
                <w:bCs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0"/>
                <w:szCs w:val="21"/>
              </w:rPr>
              <w:t xml:space="preserve">     用字母表示为：</w:t>
            </w:r>
            <w:r>
              <w:rPr>
                <w:rFonts w:hint="eastAsia"/>
                <w:kern w:val="0"/>
                <w:position w:val="-10"/>
                <w:sz w:val="21"/>
                <w:szCs w:val="21"/>
              </w:rPr>
              <w:object>
                <v:shape id="_x0000_i1026" o:spt="75" alt=" " type="#_x0000_t75" style="height:15.55pt;width:67.95pt;" o:ole="t" filled="f" o:preferrelative="t" stroked="f" coordsize="21600,21600">
                  <v:path/>
                  <v:fill on="f" focussize="0,0"/>
                  <v:stroke on="f" joinstyle="miter"/>
                  <v:imagedata r:id="rId9" o:title=""/>
                  <o:lock v:ext="edit" aspectratio="t"/>
                  <w10:wrap type="none"/>
                  <w10:anchorlock/>
                </v:shape>
                <o:OLEObject Type="Embed" ProgID="Equation.3" ShapeID="_x0000_i1026" DrawAspect="Content" ObjectID="_1468075726" r:id="rId8">
                  <o:LockedField>false</o:LockedField>
                </o:OLEObject>
              </w:object>
            </w:r>
            <w:r>
              <w:rPr>
                <w:rFonts w:hint="eastAsia" w:ascii="宋体" w:hAnsi="宋体" w:cs="宋体"/>
                <w:kern w:val="0"/>
                <w:sz w:val="20"/>
              </w:rPr>
              <w:t>.</w:t>
            </w:r>
          </w:p>
          <w:p>
            <w:pPr>
              <w:spacing w:line="282" w:lineRule="atLeast"/>
              <w:rPr>
                <w:rFonts w:ascii="仿宋" w:hAnsi="仿宋" w:eastAsia="仿宋" w:cs="仿宋"/>
                <w:bCs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0"/>
                <w:szCs w:val="21"/>
              </w:rPr>
              <w:t>二、出示PPT：问题2：在有理数的范围内，乘法对加法的分配律是否仍然适用？【5分钟】</w:t>
            </w:r>
          </w:p>
          <w:p>
            <w:pPr>
              <w:spacing w:line="282" w:lineRule="atLeast"/>
              <w:rPr>
                <w:rFonts w:ascii="仿宋" w:hAnsi="仿宋" w:eastAsia="仿宋" w:cs="仿宋"/>
                <w:bCs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0"/>
                <w:szCs w:val="21"/>
              </w:rPr>
              <w:t>1.填空</w:t>
            </w:r>
          </w:p>
          <w:p>
            <w:pPr>
              <w:spacing w:line="360" w:lineRule="auto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(1) (-6)×[4+(-9)]=(-6)×______=_______</w:t>
            </w: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,</w:t>
            </w:r>
          </w:p>
          <w:p>
            <w:pPr>
              <w:spacing w:line="360" w:lineRule="auto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 xml:space="preserve">     (-6)×4+(-6)×(-9)=____+____=_______</w:t>
            </w: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；</w:t>
            </w:r>
          </w:p>
          <w:p>
            <w:pPr>
              <w:spacing w:line="360" w:lineRule="auto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 xml:space="preserve"> (2)  5×[(-8)+(-3)]=5×_______=_________</w:t>
            </w: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；</w:t>
            </w:r>
          </w:p>
          <w:p>
            <w:pPr>
              <w:spacing w:line="360" w:lineRule="auto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 xml:space="preserve">      5×(-8)+5×(-3)=____+____=________</w:t>
            </w:r>
            <w:r>
              <w:rPr>
                <w:rFonts w:hint="eastAsia" w:ascii="宋体" w:hAnsi="宋体" w:cs="宋体"/>
                <w:kern w:val="0"/>
                <w:sz w:val="20"/>
              </w:rPr>
              <w:t>.</w:t>
            </w:r>
          </w:p>
          <w:p>
            <w:pPr>
              <w:spacing w:line="282" w:lineRule="atLeast"/>
              <w:rPr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0"/>
                <w:szCs w:val="21"/>
              </w:rPr>
              <w:t>2.观察上述两组式子，你有什么发现？</w:t>
            </w:r>
          </w:p>
          <w:p>
            <w:pPr>
              <w:spacing w:line="282" w:lineRule="atLeast"/>
              <w:rPr>
                <w:rFonts w:ascii="仿宋" w:hAnsi="仿宋" w:eastAsia="仿宋" w:cs="仿宋"/>
                <w:bCs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0"/>
                <w:szCs w:val="21"/>
              </w:rPr>
              <w:t>【自主归纳】 在有理数的范围内，乘法对加法的分配律仍然适用.</w:t>
            </w:r>
          </w:p>
          <w:p>
            <w:pPr>
              <w:spacing w:line="360" w:lineRule="auto"/>
              <w:rPr>
                <w:rFonts w:ascii="仿宋" w:hAnsi="仿宋" w:eastAsia="仿宋" w:cs="仿宋"/>
                <w:bCs/>
                <w:kern w:val="0"/>
                <w:sz w:val="20"/>
                <w:szCs w:val="21"/>
              </w:rPr>
            </w:pPr>
            <w:r>
              <w:rPr>
                <w:rFonts w:hint="eastAsia"/>
                <w:color w:val="FF0000"/>
                <w:kern w:val="0"/>
                <w:sz w:val="20"/>
                <w:szCs w:val="21"/>
              </w:rPr>
              <w:t>（3）</w:t>
            </w:r>
            <w:r>
              <w:rPr>
                <w:color w:val="FF0000"/>
                <w:kern w:val="0"/>
                <w:sz w:val="20"/>
                <w:szCs w:val="21"/>
              </w:rPr>
              <w:t>乘法</w:t>
            </w:r>
            <w:r>
              <w:rPr>
                <w:rFonts w:hint="eastAsia"/>
                <w:color w:val="FF0000"/>
                <w:kern w:val="0"/>
                <w:sz w:val="20"/>
                <w:szCs w:val="21"/>
              </w:rPr>
              <w:t>对加法的分配</w:t>
            </w:r>
            <w:r>
              <w:rPr>
                <w:color w:val="FF0000"/>
                <w:kern w:val="0"/>
                <w:sz w:val="20"/>
                <w:szCs w:val="21"/>
              </w:rPr>
              <w:t>律：</w:t>
            </w:r>
            <w:r>
              <w:rPr>
                <w:rFonts w:hint="eastAsia" w:ascii="仿宋" w:hAnsi="仿宋" w:eastAsia="仿宋" w:cs="仿宋"/>
                <w:bCs/>
                <w:kern w:val="0"/>
                <w:sz w:val="20"/>
                <w:szCs w:val="21"/>
              </w:rPr>
              <w:t>一个有理数与两个有理数的和相乘，等于把这个数分别与这两个数相乘，再把积相加.</w:t>
            </w:r>
          </w:p>
          <w:p>
            <w:pPr>
              <w:spacing w:line="360" w:lineRule="auto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 xml:space="preserve">     </w:t>
            </w:r>
            <w:r>
              <w:rPr>
                <w:rFonts w:hint="eastAsia" w:ascii="仿宋" w:hAnsi="仿宋" w:eastAsia="仿宋" w:cs="仿宋"/>
                <w:bCs/>
                <w:kern w:val="0"/>
                <w:sz w:val="20"/>
                <w:szCs w:val="21"/>
              </w:rPr>
              <w:t>用字母表示为：</w:t>
            </w:r>
            <w:r>
              <w:rPr>
                <w:rFonts w:hint="eastAsia"/>
                <w:kern w:val="0"/>
                <w:position w:val="-10"/>
                <w:sz w:val="21"/>
                <w:szCs w:val="21"/>
              </w:rPr>
              <w:object>
                <v:shape id="_x0000_i1027" o:spt="75" alt=" " type="#_x0000_t75" style="height:15.55pt;width:87pt;" o:ole="t" filled="f" o:preferrelative="t" stroked="f" coordsize="21600,21600">
                  <v:path/>
                  <v:fill on="f" focussize="0,0"/>
                  <v:stroke on="f" joinstyle="miter"/>
                  <v:imagedata r:id="rId11" o:title=""/>
                  <o:lock v:ext="edit" aspectratio="t"/>
                  <w10:wrap type="none"/>
                  <w10:anchorlock/>
                </v:shape>
                <o:OLEObject Type="Embed" ProgID="Equation.3" ShapeID="_x0000_i1027" DrawAspect="Content" ObjectID="_1468075727" r:id="rId10">
                  <o:LockedField>false</o:LockedField>
                </o:OLEObject>
              </w:object>
            </w:r>
            <w:r>
              <w:rPr>
                <w:rFonts w:hint="eastAsia" w:ascii="宋体" w:hAnsi="宋体" w:cs="宋体"/>
                <w:kern w:val="0"/>
                <w:sz w:val="20"/>
              </w:rPr>
              <w:t>.</w:t>
            </w:r>
          </w:p>
          <w:p>
            <w:pPr>
              <w:spacing w:line="360" w:lineRule="auto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 xml:space="preserve">三、出示问题3：多个有理数相乘，积的符号怎样确定？ </w:t>
            </w:r>
            <w:r>
              <w:rPr>
                <w:rFonts w:hint="eastAsia" w:ascii="仿宋" w:hAnsi="仿宋" w:eastAsia="仿宋" w:cs="仿宋"/>
                <w:bCs/>
                <w:kern w:val="0"/>
                <w:sz w:val="20"/>
                <w:szCs w:val="21"/>
              </w:rPr>
              <w:t>【7分钟】</w:t>
            </w:r>
          </w:p>
          <w:p>
            <w:pPr>
              <w:numPr>
                <w:ilvl w:val="0"/>
                <w:numId w:val="5"/>
              </w:numPr>
              <w:spacing w:line="360" w:lineRule="auto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判断下列各式的积是正的还是负的？</w:t>
            </w:r>
          </w:p>
          <w:p>
            <w:pPr>
              <w:spacing w:line="360" w:lineRule="auto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2×3×4×（-5）　　　　</w:t>
            </w:r>
          </w:p>
          <w:p>
            <w:pPr>
              <w:spacing w:line="360" w:lineRule="auto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2×3×（-4）×（-5）</w:t>
            </w:r>
          </w:p>
          <w:p>
            <w:pPr>
              <w:spacing w:line="360" w:lineRule="auto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2×(-3)×(-4)×(-5)</w:t>
            </w:r>
          </w:p>
          <w:p>
            <w:pPr>
              <w:spacing w:line="360" w:lineRule="auto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(-2)×(-3)×(-4)×(-5)</w:t>
            </w:r>
          </w:p>
          <w:p>
            <w:pPr>
              <w:spacing w:line="360" w:lineRule="auto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7.8</w:t>
            </w:r>
            <w:r>
              <w:rPr>
                <w:kern w:val="0"/>
                <w:sz w:val="20"/>
                <w:szCs w:val="21"/>
              </w:rPr>
              <w:t>×(-</w:t>
            </w:r>
            <w:r>
              <w:rPr>
                <w:rFonts w:hint="eastAsia"/>
                <w:kern w:val="0"/>
                <w:sz w:val="20"/>
                <w:szCs w:val="21"/>
              </w:rPr>
              <w:t>8.1</w:t>
            </w:r>
            <w:r>
              <w:rPr>
                <w:kern w:val="0"/>
                <w:sz w:val="20"/>
                <w:szCs w:val="21"/>
              </w:rPr>
              <w:t>)×</w:t>
            </w:r>
            <w:r>
              <w:rPr>
                <w:rFonts w:hint="eastAsia"/>
                <w:kern w:val="0"/>
                <w:sz w:val="20"/>
                <w:szCs w:val="21"/>
              </w:rPr>
              <w:t>0</w:t>
            </w:r>
            <w:r>
              <w:rPr>
                <w:kern w:val="0"/>
                <w:sz w:val="20"/>
                <w:szCs w:val="21"/>
              </w:rPr>
              <w:t>×(-</w:t>
            </w:r>
            <w:r>
              <w:rPr>
                <w:rFonts w:hint="eastAsia"/>
                <w:kern w:val="0"/>
                <w:sz w:val="20"/>
                <w:szCs w:val="21"/>
              </w:rPr>
              <w:t>19.6</w:t>
            </w:r>
            <w:r>
              <w:rPr>
                <w:kern w:val="0"/>
                <w:sz w:val="20"/>
                <w:szCs w:val="21"/>
              </w:rPr>
              <w:t>)</w:t>
            </w:r>
          </w:p>
          <w:p>
            <w:pPr>
              <w:numPr>
                <w:ilvl w:val="0"/>
                <w:numId w:val="5"/>
              </w:numPr>
              <w:spacing w:line="360" w:lineRule="auto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观察上述式子，你有什么发现？</w:t>
            </w:r>
          </w:p>
          <w:p>
            <w:pPr>
              <w:spacing w:line="360" w:lineRule="auto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(1) 多个有理数相乘，其中有一个因数为0时，积为______</w:t>
            </w:r>
            <w:r>
              <w:rPr>
                <w:rFonts w:hint="eastAsia" w:ascii="宋体" w:hAnsi="宋体" w:cs="宋体"/>
                <w:kern w:val="0"/>
                <w:sz w:val="20"/>
              </w:rPr>
              <w:t>.</w:t>
            </w:r>
          </w:p>
          <w:p>
            <w:pPr>
              <w:spacing w:line="360" w:lineRule="auto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(2) 多个有理数相乘，因数均不为0时，积的符号由___________决定</w:t>
            </w:r>
            <w:r>
              <w:rPr>
                <w:rFonts w:hint="eastAsia" w:ascii="宋体" w:hAnsi="宋体" w:cs="宋体"/>
                <w:kern w:val="0"/>
                <w:sz w:val="20"/>
              </w:rPr>
              <w:t>.</w:t>
            </w:r>
          </w:p>
          <w:p>
            <w:pPr>
              <w:spacing w:line="360" w:lineRule="auto"/>
              <w:rPr>
                <w:color w:val="FF0000"/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 xml:space="preserve">【自主归纳】 </w:t>
            </w:r>
            <w:r>
              <w:rPr>
                <w:rFonts w:hint="eastAsia"/>
                <w:color w:val="FF0000"/>
                <w:kern w:val="0"/>
                <w:sz w:val="20"/>
                <w:szCs w:val="21"/>
              </w:rPr>
              <w:t xml:space="preserve"> </w:t>
            </w:r>
            <w:r>
              <w:rPr>
                <w:rFonts w:hint="eastAsia"/>
                <w:kern w:val="0"/>
                <w:sz w:val="20"/>
                <w:szCs w:val="21"/>
              </w:rPr>
              <w:t>几个不为0的数相乘，积的符号由负因数的个数决定</w:t>
            </w: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.</w:t>
            </w:r>
            <w:r>
              <w:rPr>
                <w:rFonts w:hint="eastAsia"/>
                <w:kern w:val="0"/>
                <w:sz w:val="20"/>
                <w:szCs w:val="21"/>
              </w:rPr>
              <w:t>当负因数有奇数个时，积为负</w:t>
            </w: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.</w:t>
            </w:r>
            <w:r>
              <w:rPr>
                <w:rFonts w:hint="eastAsia"/>
                <w:kern w:val="0"/>
                <w:sz w:val="20"/>
                <w:szCs w:val="21"/>
              </w:rPr>
              <w:t>当负因数有偶数个时，积为正</w:t>
            </w: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 xml:space="preserve">. </w:t>
            </w:r>
            <w:r>
              <w:rPr>
                <w:rFonts w:hint="eastAsia"/>
                <w:kern w:val="0"/>
                <w:sz w:val="20"/>
                <w:szCs w:val="21"/>
              </w:rPr>
              <w:t>几个数相乘，其中有一个因数为0，积就为0</w:t>
            </w:r>
            <w:r>
              <w:rPr>
                <w:rFonts w:hint="eastAsia" w:ascii="宋体" w:hAnsi="宋体" w:cs="宋体"/>
                <w:kern w:val="0"/>
                <w:sz w:val="20"/>
              </w:rPr>
              <w:t>.</w:t>
            </w:r>
          </w:p>
          <w:p>
            <w:pPr>
              <w:spacing w:line="340" w:lineRule="exact"/>
              <w:jc w:val="left"/>
              <w:rPr>
                <w:rFonts w:ascii="仿宋" w:hAnsi="仿宋" w:eastAsia="仿宋" w:cs="仿宋"/>
                <w:bCs/>
                <w:kern w:val="0"/>
                <w:sz w:val="20"/>
                <w:szCs w:val="21"/>
              </w:rPr>
            </w:pPr>
          </w:p>
        </w:tc>
        <w:tc>
          <w:tcPr>
            <w:tcW w:w="1581" w:type="dxa"/>
            <w:vAlign w:val="center"/>
          </w:tcPr>
          <w:p>
            <w:pPr>
              <w:spacing w:line="340" w:lineRule="exact"/>
              <w:jc w:val="left"/>
              <w:rPr>
                <w:rFonts w:ascii="仿宋" w:hAnsi="仿宋" w:eastAsia="仿宋" w:cs="仿宋"/>
                <w:bCs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0"/>
                <w:szCs w:val="21"/>
              </w:rPr>
              <w:t>学生组内纠正答案，交流、讨论有分歧的问题，为展示做好准备。</w:t>
            </w:r>
          </w:p>
        </w:tc>
        <w:tc>
          <w:tcPr>
            <w:tcW w:w="1875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21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精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讲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领</w:t>
            </w:r>
          </w:p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学</w:t>
            </w:r>
          </w:p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（导思）</w:t>
            </w:r>
          </w:p>
        </w:tc>
        <w:tc>
          <w:tcPr>
            <w:tcW w:w="5077" w:type="dxa"/>
            <w:vAlign w:val="center"/>
          </w:tcPr>
          <w:p>
            <w:pPr>
              <w:spacing w:line="282" w:lineRule="exact"/>
              <w:rPr>
                <w:rFonts w:ascii="仿宋" w:hAnsi="仿宋" w:eastAsia="仿宋" w:cs="仿宋"/>
                <w:bCs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0"/>
                <w:szCs w:val="21"/>
              </w:rPr>
              <w:t>教师带领学生一起总结【5分钟】</w:t>
            </w:r>
          </w:p>
          <w:p>
            <w:pPr>
              <w:spacing w:line="282" w:lineRule="exact"/>
              <w:rPr>
                <w:rFonts w:ascii="仿宋" w:hAnsi="仿宋" w:eastAsia="仿宋" w:cs="仿宋"/>
                <w:bCs/>
                <w:kern w:val="0"/>
                <w:sz w:val="20"/>
                <w:szCs w:val="21"/>
              </w:rPr>
            </w:pPr>
          </w:p>
        </w:tc>
        <w:tc>
          <w:tcPr>
            <w:tcW w:w="1581" w:type="dxa"/>
            <w:vAlign w:val="center"/>
          </w:tcPr>
          <w:p>
            <w:pPr>
              <w:spacing w:line="340" w:lineRule="exact"/>
              <w:jc w:val="left"/>
              <w:rPr>
                <w:rFonts w:ascii="仿宋" w:hAnsi="仿宋" w:eastAsia="仿宋" w:cs="仿宋"/>
                <w:bCs/>
                <w:kern w:val="0"/>
                <w:sz w:val="20"/>
                <w:szCs w:val="21"/>
              </w:rPr>
            </w:pPr>
          </w:p>
          <w:p>
            <w:pPr>
              <w:spacing w:line="340" w:lineRule="exact"/>
              <w:jc w:val="left"/>
              <w:rPr>
                <w:rFonts w:ascii="仿宋" w:hAnsi="仿宋" w:eastAsia="仿宋" w:cs="仿宋"/>
                <w:bCs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0"/>
                <w:szCs w:val="21"/>
              </w:rPr>
              <w:t>学生先独立思考，然后同伴交流，全班交流思考后的结果。</w:t>
            </w:r>
          </w:p>
        </w:tc>
        <w:tc>
          <w:tcPr>
            <w:tcW w:w="1875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1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反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馈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固</w:t>
            </w:r>
          </w:p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学</w:t>
            </w:r>
          </w:p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（创思）</w:t>
            </w:r>
          </w:p>
        </w:tc>
        <w:tc>
          <w:tcPr>
            <w:tcW w:w="5077" w:type="dxa"/>
            <w:vAlign w:val="center"/>
          </w:tcPr>
          <w:p>
            <w:pPr>
              <w:spacing w:line="282" w:lineRule="exact"/>
              <w:rPr>
                <w:rFonts w:ascii="仿宋" w:hAnsi="仿宋" w:eastAsia="仿宋"/>
                <w:kern w:val="0"/>
                <w:sz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</w:rPr>
              <w:t>课件出示：</w:t>
            </w:r>
            <w:r>
              <w:rPr>
                <w:rFonts w:hint="eastAsia" w:ascii="仿宋" w:hAnsi="仿宋" w:eastAsia="仿宋" w:cs="仿宋"/>
                <w:bCs/>
                <w:kern w:val="0"/>
                <w:sz w:val="20"/>
                <w:szCs w:val="21"/>
              </w:rPr>
              <w:t>【10分钟】</w:t>
            </w:r>
          </w:p>
          <w:p>
            <w:pPr>
              <w:spacing w:line="282" w:lineRule="exact"/>
              <w:rPr>
                <w:rFonts w:hint="eastAsia" w:ascii="仿宋" w:hAnsi="仿宋" w:eastAsia="仿宋" w:cs="仿宋"/>
                <w:bCs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0"/>
                <w:szCs w:val="21"/>
                <w:lang w:eastAsia="zh-CN"/>
              </w:rPr>
              <w:t>课本习题</w:t>
            </w:r>
            <w:bookmarkStart w:id="0" w:name="_GoBack"/>
            <w:bookmarkEnd w:id="0"/>
          </w:p>
        </w:tc>
        <w:tc>
          <w:tcPr>
            <w:tcW w:w="1581" w:type="dxa"/>
            <w:vAlign w:val="center"/>
          </w:tcPr>
          <w:p>
            <w:pPr>
              <w:spacing w:line="340" w:lineRule="exact"/>
              <w:jc w:val="left"/>
              <w:rPr>
                <w:rFonts w:ascii="仿宋" w:hAnsi="仿宋" w:eastAsia="仿宋" w:cs="仿宋"/>
                <w:bCs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0"/>
                <w:szCs w:val="21"/>
              </w:rPr>
              <w:t>学生独立思考作答；或在教师指导下再次进行合作交流并展示。</w:t>
            </w:r>
          </w:p>
        </w:tc>
        <w:tc>
          <w:tcPr>
            <w:tcW w:w="1875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1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内容小结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思维导图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（结构化板书）</w:t>
            </w:r>
          </w:p>
        </w:tc>
        <w:tc>
          <w:tcPr>
            <w:tcW w:w="5077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kern w:val="0"/>
                <w:sz w:val="2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941070</wp:posOffset>
                  </wp:positionH>
                  <wp:positionV relativeFrom="paragraph">
                    <wp:posOffset>2720975</wp:posOffset>
                  </wp:positionV>
                  <wp:extent cx="1235710" cy="223520"/>
                  <wp:effectExtent l="0" t="0" r="2540" b="5080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5710" cy="223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/>
                <w:kern w:val="0"/>
                <w:sz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423545</wp:posOffset>
                  </wp:positionH>
                  <wp:positionV relativeFrom="paragraph">
                    <wp:posOffset>-870585</wp:posOffset>
                  </wp:positionV>
                  <wp:extent cx="2832735" cy="2521585"/>
                  <wp:effectExtent l="0" t="0" r="5715" b="12065"/>
                  <wp:wrapSquare wrapText="bothSides"/>
                  <wp:docPr id="2" name="图片 2" descr="1566791801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1566791801(1)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2735" cy="2521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40" w:lineRule="exact"/>
              <w:jc w:val="both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</w:pPr>
          </w:p>
          <w:p>
            <w:pPr>
              <w:spacing w:line="282" w:lineRule="exact"/>
              <w:rPr>
                <w:rFonts w:ascii="仿宋" w:hAnsi="仿宋" w:eastAsia="仿宋"/>
                <w:kern w:val="0"/>
                <w:sz w:val="20"/>
              </w:rPr>
            </w:pPr>
          </w:p>
        </w:tc>
        <w:tc>
          <w:tcPr>
            <w:tcW w:w="1581" w:type="dxa"/>
            <w:vAlign w:val="center"/>
          </w:tcPr>
          <w:p>
            <w:pPr>
              <w:spacing w:line="340" w:lineRule="exact"/>
              <w:jc w:val="left"/>
              <w:rPr>
                <w:rFonts w:ascii="仿宋" w:hAnsi="仿宋" w:eastAsia="仿宋" w:cs="仿宋"/>
                <w:bCs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0"/>
                <w:szCs w:val="21"/>
              </w:rPr>
              <w:t>学生独立思考作答；或在教师指导下再次进行合作交流并展示。</w:t>
            </w:r>
          </w:p>
        </w:tc>
        <w:tc>
          <w:tcPr>
            <w:tcW w:w="1875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1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课后反思</w:t>
            </w:r>
          </w:p>
        </w:tc>
        <w:tc>
          <w:tcPr>
            <w:tcW w:w="6658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</w:pPr>
          </w:p>
          <w:p>
            <w:pPr>
              <w:spacing w:line="340" w:lineRule="exact"/>
              <w:jc w:val="both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</w:pPr>
          </w:p>
        </w:tc>
        <w:tc>
          <w:tcPr>
            <w:tcW w:w="1875" w:type="dxa"/>
            <w:vMerge w:val="continue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</w:pPr>
          </w:p>
        </w:tc>
      </w:tr>
    </w:tbl>
    <w:p/>
    <w:sectPr>
      <w:headerReference r:id="rId3" w:type="default"/>
      <w:footerReference r:id="rId4" w:type="default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eastAsia"/>
      </w:rPr>
      <w:t>地址：石家庄市警安路8号    邮编：050000    网址：</w:t>
    </w:r>
    <w:r>
      <w:fldChar w:fldCharType="begin"/>
    </w:r>
    <w:r>
      <w:instrText xml:space="preserve"> HYPERLINK "http://www.jyfuture.net" </w:instrText>
    </w:r>
    <w:r>
      <w:fldChar w:fldCharType="separate"/>
    </w:r>
    <w:r>
      <w:rPr>
        <w:rStyle w:val="9"/>
        <w:rFonts w:hint="eastAsia"/>
      </w:rPr>
      <w:t>www.jyfuture.net</w:t>
    </w:r>
    <w:r>
      <w:rPr>
        <w:rStyle w:val="9"/>
        <w:rFonts w:hint="eastAsia"/>
      </w:rPr>
      <w:fldChar w:fldCharType="end"/>
    </w:r>
    <w:r>
      <w:rPr>
        <w:rFonts w:hint="eastAsia"/>
      </w:rPr>
      <w:t xml:space="preserve">  </w:t>
    </w:r>
    <w:r>
      <w:fldChar w:fldCharType="begin"/>
    </w:r>
    <w:r>
      <w:instrText xml:space="preserve"> HYPERLINK "http://www.jyfuture.com.cn" </w:instrText>
    </w:r>
    <w:r>
      <w:fldChar w:fldCharType="separate"/>
    </w:r>
    <w:r>
      <w:rPr>
        <w:rStyle w:val="9"/>
        <w:rFonts w:hint="eastAsia"/>
      </w:rPr>
      <w:t>www.jyfuture.com.cn</w:t>
    </w:r>
    <w:r>
      <w:rPr>
        <w:rStyle w:val="9"/>
        <w:rFonts w:hint="eastAsia"/>
      </w:rPr>
      <w:fldChar w:fldCharType="end"/>
    </w:r>
    <w:r>
      <w:rPr>
        <w:rFonts w:hint="eastAsia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7D512B"/>
    <w:multiLevelType w:val="singleLevel"/>
    <w:tmpl w:val="8A7D512B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E0D91899"/>
    <w:multiLevelType w:val="singleLevel"/>
    <w:tmpl w:val="E0D9189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57A2D042"/>
    <w:multiLevelType w:val="singleLevel"/>
    <w:tmpl w:val="57A2D042"/>
    <w:lvl w:ilvl="0" w:tentative="0">
      <w:start w:val="1"/>
      <w:numFmt w:val="decimal"/>
      <w:suff w:val="space"/>
      <w:lvlText w:val="(%1)"/>
      <w:lvlJc w:val="left"/>
    </w:lvl>
  </w:abstractNum>
  <w:abstractNum w:abstractNumId="3">
    <w:nsid w:val="57A2D4E3"/>
    <w:multiLevelType w:val="singleLevel"/>
    <w:tmpl w:val="57A2D4E3"/>
    <w:lvl w:ilvl="0" w:tentative="0">
      <w:start w:val="1"/>
      <w:numFmt w:val="decimal"/>
      <w:suff w:val="nothing"/>
      <w:lvlText w:val="%1."/>
      <w:lvlJc w:val="left"/>
    </w:lvl>
  </w:abstractNum>
  <w:abstractNum w:abstractNumId="4">
    <w:nsid w:val="57A2E00F"/>
    <w:multiLevelType w:val="singleLevel"/>
    <w:tmpl w:val="57A2E00F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kYmZhYmRjODk1NDZkZjg2NzhmNmQzZDY0ZDU4ZmEifQ=="/>
  </w:docVars>
  <w:rsids>
    <w:rsidRoot w:val="00C03DE9"/>
    <w:rsid w:val="00221976"/>
    <w:rsid w:val="00412A98"/>
    <w:rsid w:val="004D193A"/>
    <w:rsid w:val="00657AC7"/>
    <w:rsid w:val="007053B5"/>
    <w:rsid w:val="009E3BD4"/>
    <w:rsid w:val="00AB3E9B"/>
    <w:rsid w:val="00AD17F2"/>
    <w:rsid w:val="00B76C78"/>
    <w:rsid w:val="00C03DE9"/>
    <w:rsid w:val="00DE51D5"/>
    <w:rsid w:val="00F55CA0"/>
    <w:rsid w:val="124F28AC"/>
    <w:rsid w:val="146D620A"/>
    <w:rsid w:val="59E46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qFormat/>
    <w:uiPriority w:val="0"/>
    <w:rPr>
      <w:color w:val="000000"/>
      <w:u w:val="none"/>
    </w:rPr>
  </w:style>
  <w:style w:type="character" w:customStyle="1" w:styleId="10">
    <w:name w:val="页眉 Char"/>
    <w:basedOn w:val="8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标题 1 Char"/>
    <w:basedOn w:val="8"/>
    <w:link w:val="2"/>
    <w:qFormat/>
    <w:uiPriority w:val="0"/>
    <w:rPr>
      <w:rFonts w:ascii="宋体" w:hAnsi="宋体" w:eastAsia="宋体" w:cs="Times New Roman"/>
      <w:b/>
      <w:kern w:val="44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wmf"/><Relationship Id="rId8" Type="http://schemas.openxmlformats.org/officeDocument/2006/relationships/oleObject" Target="embeddings/oleObject2.bin"/><Relationship Id="rId7" Type="http://schemas.openxmlformats.org/officeDocument/2006/relationships/image" Target="media/image1.w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image" Target="media/image5.png"/><Relationship Id="rId12" Type="http://schemas.openxmlformats.org/officeDocument/2006/relationships/image" Target="media/image4.png"/><Relationship Id="rId11" Type="http://schemas.openxmlformats.org/officeDocument/2006/relationships/image" Target="media/image3.wmf"/><Relationship Id="rId10" Type="http://schemas.openxmlformats.org/officeDocument/2006/relationships/oleObject" Target="embeddings/oleObject3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1456</Words>
  <Characters>1851</Characters>
  <Lines>15</Lines>
  <Paragraphs>4</Paragraphs>
  <TotalTime>5</TotalTime>
  <ScaleCrop>false</ScaleCrop>
  <LinksUpToDate>false</LinksUpToDate>
  <CharactersWithSpaces>1951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2020-08-29T09:39:00Z</dcterms:created>
  <dc:creator>Administrator</dc:creator>
  <cp:lastModifiedBy>jy</cp:lastModifiedBy>
  <dcterms:modified xsi:type="dcterms:W3CDTF">2023-08-31T03:10:14Z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2F7D7612B3CE4CCCAF1F7CB5B3AF6420</vt:lpwstr>
  </property>
</Properties>
</file>