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Cs/>
          <w:iCs/>
          <w:sz w:val="44"/>
          <w:szCs w:val="44"/>
        </w:rPr>
      </w:pPr>
      <w:r>
        <w:rPr>
          <w:rFonts w:hint="eastAsia" w:ascii="仿宋" w:hAnsi="仿宋" w:eastAsia="仿宋" w:cs="仿宋"/>
          <w:bCs/>
          <w:iCs/>
          <w:sz w:val="44"/>
          <w:szCs w:val="44"/>
        </w:rPr>
        <w:t>8.1  我们的梦想</w:t>
      </w:r>
    </w:p>
    <w:tbl>
      <w:tblPr>
        <w:tblStyle w:val="8"/>
        <w:tblpPr w:leftFromText="180" w:rightFromText="180" w:vertAnchor="text" w:horzAnchor="page" w:tblpX="835" w:tblpY="98"/>
        <w:tblOverlap w:val="never"/>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
        <w:gridCol w:w="5829"/>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800" w:type="dxa"/>
            <w:vAlign w:val="center"/>
          </w:tcPr>
          <w:p>
            <w:pPr>
              <w:rPr>
                <w:rFonts w:ascii="宋体" w:hAnsi="宋体"/>
                <w:b/>
                <w:sz w:val="24"/>
                <w:szCs w:val="24"/>
              </w:rPr>
            </w:pPr>
            <w:r>
              <w:rPr>
                <w:rFonts w:hint="eastAsia" w:ascii="宋体" w:hAnsi="宋体"/>
                <w:b/>
                <w:sz w:val="24"/>
                <w:szCs w:val="24"/>
              </w:rPr>
              <w:t>教学内容</w:t>
            </w:r>
          </w:p>
        </w:tc>
        <w:tc>
          <w:tcPr>
            <w:tcW w:w="8748" w:type="dxa"/>
            <w:gridSpan w:val="4"/>
          </w:tcPr>
          <w:p>
            <w:pPr>
              <w:rPr>
                <w:rFonts w:ascii="仿宋" w:hAnsi="仿宋" w:eastAsia="仿宋" w:cs="仿宋"/>
                <w:i/>
                <w:iCs/>
                <w:sz w:val="24"/>
                <w:szCs w:val="24"/>
              </w:rPr>
            </w:pPr>
            <w:r>
              <w:rPr>
                <w:rFonts w:hint="eastAsia" w:ascii="仿宋" w:hAnsi="仿宋" w:eastAsia="仿宋" w:cs="仿宋"/>
                <w:bCs/>
                <w:i/>
                <w:iCs/>
                <w:sz w:val="24"/>
                <w:szCs w:val="24"/>
              </w:rPr>
              <w:t xml:space="preserve"> </w:t>
            </w:r>
            <w:r>
              <w:rPr>
                <w:rFonts w:hint="eastAsia" w:ascii="仿宋" w:hAnsi="仿宋" w:eastAsia="仿宋" w:cs="仿宋"/>
                <w:b/>
                <w:i/>
                <w:iCs/>
                <w:sz w:val="24"/>
                <w:szCs w:val="24"/>
              </w:rPr>
              <w:t xml:space="preserve"> </w:t>
            </w:r>
            <w:r>
              <w:rPr>
                <w:rFonts w:hint="eastAsia" w:ascii="仿宋" w:hAnsi="仿宋" w:eastAsia="仿宋" w:cs="仿宋"/>
                <w:b/>
                <w:iCs/>
                <w:sz w:val="24"/>
                <w:szCs w:val="24"/>
              </w:rPr>
              <w:t>人教版九年级上册道德与法治第104-11</w:t>
            </w:r>
            <w:r>
              <w:rPr>
                <w:rFonts w:hint="eastAsia" w:ascii="仿宋" w:hAnsi="仿宋" w:eastAsia="仿宋" w:cs="仿宋"/>
                <w:b/>
                <w:iCs/>
                <w:sz w:val="24"/>
                <w:szCs w:val="24"/>
                <w:lang w:val="en-US" w:eastAsia="zh-CN"/>
              </w:rPr>
              <w:t>1</w:t>
            </w:r>
            <w:r>
              <w:rPr>
                <w:rFonts w:hint="eastAsia" w:ascii="仿宋" w:hAnsi="仿宋" w:eastAsia="仿宋" w:cs="仿宋"/>
                <w:b/>
                <w:iCs/>
                <w:sz w:val="24"/>
                <w:szCs w:val="24"/>
              </w:rPr>
              <w:t>页</w:t>
            </w:r>
            <w:r>
              <w:rPr>
                <w:rFonts w:hint="eastAsia" w:ascii="仿宋" w:hAnsi="仿宋" w:eastAsia="仿宋" w:cs="仿宋"/>
                <w:b/>
                <w:i/>
                <w:i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00" w:type="dxa"/>
            <w:vAlign w:val="center"/>
          </w:tcPr>
          <w:p>
            <w:pPr>
              <w:rPr>
                <w:rFonts w:ascii="宋体" w:hAnsi="宋体"/>
                <w:b/>
                <w:bCs/>
                <w:sz w:val="24"/>
                <w:szCs w:val="24"/>
              </w:rPr>
            </w:pPr>
            <w:r>
              <w:rPr>
                <w:rFonts w:hint="eastAsia" w:ascii="宋体" w:hAnsi="宋体"/>
                <w:b/>
                <w:bCs/>
                <w:sz w:val="24"/>
                <w:szCs w:val="24"/>
              </w:rPr>
              <w:t>教材分析</w:t>
            </w:r>
          </w:p>
        </w:tc>
        <w:tc>
          <w:tcPr>
            <w:tcW w:w="8748" w:type="dxa"/>
            <w:gridSpan w:val="4"/>
          </w:tcPr>
          <w:p>
            <w:pPr>
              <w:spacing w:line="360" w:lineRule="auto"/>
              <w:rPr>
                <w:rFonts w:ascii="宋体" w:hAnsi="宋体"/>
                <w:color w:val="000000" w:themeColor="text1"/>
                <w:szCs w:val="16"/>
                <w14:textFill>
                  <w14:solidFill>
                    <w14:schemeClr w14:val="tx1"/>
                  </w14:solidFill>
                </w14:textFill>
              </w:rPr>
            </w:pPr>
            <w:r>
              <w:rPr>
                <w:rFonts w:hint="eastAsia" w:ascii="宋体" w:hAnsi="宋体" w:cs="宋体"/>
                <w:b/>
                <w:bCs/>
                <w:color w:val="222222"/>
                <w:kern w:val="0"/>
                <w:szCs w:val="21"/>
              </w:rPr>
              <w:t>课标要求</w:t>
            </w:r>
            <w:r>
              <w:rPr>
                <w:rFonts w:hint="eastAsia" w:ascii="宋体" w:hAnsi="宋体" w:cs="宋体"/>
                <w:color w:val="222222"/>
                <w:kern w:val="0"/>
                <w:szCs w:val="21"/>
              </w:rPr>
              <w:t>：</w:t>
            </w:r>
            <w:r>
              <w:rPr>
                <w:rFonts w:hint="eastAsia"/>
              </w:rPr>
              <w:t>“我与国家和社会”中的“认识国情，爱我中华”。“了解全面建</w:t>
            </w:r>
            <w:r>
              <w:rPr>
                <w:rFonts w:hint="eastAsia"/>
                <w:lang w:eastAsia="zh-CN"/>
              </w:rPr>
              <w:t>成</w:t>
            </w:r>
            <w:r>
              <w:rPr>
                <w:rFonts w:hint="eastAsia"/>
              </w:rPr>
              <w:t>小康社会的奋斗目标。知道中国特色社会主义理论体系。知道我国各族人民奋斗的共同理想 ”</w:t>
            </w:r>
            <w:r>
              <w:rPr>
                <w:rFonts w:hint="eastAsia"/>
                <w:szCs w:val="21"/>
              </w:rPr>
              <w:t>。</w:t>
            </w:r>
            <w:r>
              <w:rPr>
                <w:rFonts w:hint="eastAsia" w:ascii="宋体" w:hAnsi="宋体"/>
                <w:color w:val="000000" w:themeColor="text1"/>
                <w:szCs w:val="16"/>
                <w14:textFill>
                  <w14:solidFill>
                    <w14:schemeClr w14:val="tx1"/>
                  </w14:solidFill>
                </w14:textFill>
              </w:rPr>
              <w:t>教学内容：《</w:t>
            </w:r>
            <w:r>
              <w:rPr>
                <w:rFonts w:hint="eastAsia"/>
                <w:szCs w:val="22"/>
              </w:rPr>
              <w:t>我们的梦想</w:t>
            </w:r>
            <w:r>
              <w:rPr>
                <w:rFonts w:hint="eastAsia" w:ascii="宋体" w:hAnsi="宋体"/>
                <w:color w:val="000000" w:themeColor="text1"/>
                <w:szCs w:val="16"/>
                <w14:textFill>
                  <w14:solidFill>
                    <w14:schemeClr w14:val="tx1"/>
                  </w14:solidFill>
                </w14:textFill>
              </w:rPr>
              <w:t>》是部编版义务教育教科书道德与法治九年级上册第四单元《和谐与梦想》第八课《中国人 中国梦》的第一框内容。</w:t>
            </w:r>
          </w:p>
          <w:p>
            <w:pPr>
              <w:spacing w:line="360" w:lineRule="auto"/>
              <w:rPr>
                <w:rFonts w:ascii="仿宋" w:hAnsi="仿宋" w:cs="仿宋"/>
                <w:iCs/>
                <w:sz w:val="24"/>
                <w:szCs w:val="24"/>
              </w:rPr>
            </w:pPr>
            <w:r>
              <w:rPr>
                <w:rFonts w:hint="eastAsia" w:ascii="宋体" w:hAnsi="宋体"/>
                <w:b/>
                <w:bCs/>
                <w:color w:val="000000" w:themeColor="text1"/>
                <w:szCs w:val="16"/>
                <w14:textFill>
                  <w14:solidFill>
                    <w14:schemeClr w14:val="tx1"/>
                  </w14:solidFill>
                </w14:textFill>
              </w:rPr>
              <w:t>地位和作用</w:t>
            </w:r>
            <w:r>
              <w:rPr>
                <w:rFonts w:hint="eastAsia" w:ascii="宋体" w:hAnsi="宋体"/>
                <w:color w:val="000000" w:themeColor="text1"/>
                <w:szCs w:val="16"/>
                <w14:textFill>
                  <w14:solidFill>
                    <w14:schemeClr w14:val="tx1"/>
                  </w14:solidFill>
                </w14:textFill>
              </w:rPr>
              <w:t>：</w:t>
            </w:r>
            <w:r>
              <w:rPr>
                <w:rFonts w:hint="eastAsia" w:ascii="宋体" w:hAnsi="宋体" w:cs="宋体"/>
                <w:kern w:val="0"/>
                <w:szCs w:val="21"/>
              </w:rPr>
              <w:t>这节课主题是中国梦，是对九上整本书的总结和升华。</w:t>
            </w:r>
            <w:r>
              <w:rPr>
                <w:rFonts w:ascii="宋体" w:hAnsi="宋体" w:cs="宋体"/>
                <w:kern w:val="0"/>
                <w:szCs w:val="21"/>
              </w:rPr>
              <w:t>中国梦不仅是国家的梦、民族的梦，也是每个中国人的梦</w:t>
            </w:r>
            <w:r>
              <w:rPr>
                <w:rFonts w:hint="eastAsia" w:ascii="宋体" w:hAnsi="宋体" w:cs="宋体"/>
                <w:kern w:val="0"/>
                <w:szCs w:val="21"/>
                <w:lang w:eastAsia="zh-CN"/>
              </w:rPr>
              <w:t>。</w:t>
            </w:r>
            <w:r>
              <w:rPr>
                <w:rFonts w:ascii="宋体" w:hAnsi="宋体" w:cs="宋体"/>
                <w:kern w:val="0"/>
                <w:szCs w:val="21"/>
              </w:rPr>
              <w:t>实现伟大梦想，需要我们凝心聚力、坚忍不拔、锲而不舍，奋力开启新时代新征程。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00" w:type="dxa"/>
            <w:vAlign w:val="center"/>
          </w:tcPr>
          <w:p>
            <w:pPr>
              <w:rPr>
                <w:rFonts w:ascii="宋体" w:hAnsi="宋体"/>
                <w:b/>
                <w:bCs/>
                <w:sz w:val="24"/>
                <w:szCs w:val="24"/>
              </w:rPr>
            </w:pPr>
            <w:r>
              <w:rPr>
                <w:rFonts w:hint="eastAsia" w:ascii="宋体" w:hAnsi="宋体"/>
                <w:b/>
                <w:bCs/>
                <w:sz w:val="24"/>
                <w:szCs w:val="24"/>
              </w:rPr>
              <w:t>学情分析</w:t>
            </w:r>
          </w:p>
        </w:tc>
        <w:tc>
          <w:tcPr>
            <w:tcW w:w="8748" w:type="dxa"/>
            <w:gridSpan w:val="4"/>
          </w:tcPr>
          <w:p>
            <w:pPr>
              <w:spacing w:line="360" w:lineRule="auto"/>
              <w:ind w:firstLine="420" w:firstLineChars="200"/>
              <w:rPr>
                <w:szCs w:val="21"/>
              </w:rPr>
            </w:pPr>
            <w:r>
              <w:rPr>
                <w:rFonts w:hint="eastAsia"/>
                <w:szCs w:val="21"/>
              </w:rPr>
              <w:t>在这册书的学习过程中已经介绍中国梦的各个方面具体内容，学生已经打好了一定的基础知识，但对于中国梦的意义等理论性较强的内容学习存在一定困难。</w:t>
            </w:r>
            <w:r>
              <w:rPr>
                <w:rFonts w:hint="eastAsia"/>
                <w:color w:val="000000" w:themeColor="text1"/>
                <w:szCs w:val="16"/>
                <w14:textFill>
                  <w14:solidFill>
                    <w14:schemeClr w14:val="tx1"/>
                  </w14:solidFill>
                </w14:textFill>
              </w:rPr>
              <w:t>因此，在教学中，</w:t>
            </w:r>
            <w:r>
              <w:rPr>
                <w:color w:val="000000" w:themeColor="text1"/>
                <w:szCs w:val="16"/>
                <w14:textFill>
                  <w14:solidFill>
                    <w14:schemeClr w14:val="tx1"/>
                  </w14:solidFill>
                </w14:textFill>
              </w:rPr>
              <w:t>要结合</w:t>
            </w:r>
            <w:r>
              <w:rPr>
                <w:rFonts w:hint="eastAsia"/>
                <w:color w:val="000000" w:themeColor="text1"/>
                <w:szCs w:val="16"/>
                <w14:textFill>
                  <w14:solidFill>
                    <w14:schemeClr w14:val="tx1"/>
                  </w14:solidFill>
                </w14:textFill>
              </w:rPr>
              <w:t>学生情感态度价值观、能力及</w:t>
            </w:r>
            <w:r>
              <w:rPr>
                <w:color w:val="000000" w:themeColor="text1"/>
                <w:szCs w:val="16"/>
                <w14:textFill>
                  <w14:solidFill>
                    <w14:schemeClr w14:val="tx1"/>
                  </w14:solidFill>
                </w14:textFill>
              </w:rPr>
              <w:t>知识贮备</w:t>
            </w:r>
            <w:r>
              <w:rPr>
                <w:rFonts w:hint="eastAsia"/>
                <w:color w:val="000000" w:themeColor="text1"/>
                <w:szCs w:val="16"/>
                <w14:textFill>
                  <w14:solidFill>
                    <w14:schemeClr w14:val="tx1"/>
                  </w14:solidFill>
                </w14:textFill>
              </w:rPr>
              <w:t>情况，</w:t>
            </w:r>
            <w:r>
              <w:rPr>
                <w:color w:val="000000" w:themeColor="text1"/>
                <w:szCs w:val="16"/>
                <w14:textFill>
                  <w14:solidFill>
                    <w14:schemeClr w14:val="tx1"/>
                  </w14:solidFill>
                </w14:textFill>
              </w:rPr>
              <w:t>充分运用多媒体教学手段，</w:t>
            </w:r>
            <w:r>
              <w:rPr>
                <w:rFonts w:hint="eastAsia"/>
                <w:color w:val="000000" w:themeColor="text1"/>
                <w:szCs w:val="16"/>
                <w14:textFill>
                  <w14:solidFill>
                    <w14:schemeClr w14:val="tx1"/>
                  </w14:solidFill>
                </w14:textFill>
              </w:rPr>
              <w:t>创造良好的教学情境，贴近学生实际，激发学生的学习兴趣。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00" w:type="dxa"/>
            <w:vAlign w:val="center"/>
          </w:tcPr>
          <w:p>
            <w:pPr>
              <w:rPr>
                <w:rFonts w:ascii="宋体" w:hAnsi="宋体"/>
                <w:b/>
                <w:bCs/>
                <w:sz w:val="24"/>
                <w:szCs w:val="24"/>
              </w:rPr>
            </w:pPr>
            <w:r>
              <w:rPr>
                <w:rFonts w:hint="eastAsia" w:ascii="宋体" w:hAnsi="宋体"/>
                <w:b/>
                <w:bCs/>
                <w:sz w:val="24"/>
                <w:szCs w:val="24"/>
              </w:rPr>
              <w:t>教学目标</w:t>
            </w:r>
          </w:p>
        </w:tc>
        <w:tc>
          <w:tcPr>
            <w:tcW w:w="8748" w:type="dxa"/>
            <w:gridSpan w:val="4"/>
          </w:tcPr>
          <w:p>
            <w:pPr>
              <w:spacing w:line="360" w:lineRule="auto"/>
              <w:rPr>
                <w:rFonts w:hint="eastAsia" w:ascii="宋体" w:hAnsi="宋体"/>
                <w:color w:val="000000" w:themeColor="text1"/>
                <w:szCs w:val="16"/>
                <w14:textFill>
                  <w14:solidFill>
                    <w14:schemeClr w14:val="tx1"/>
                  </w14:solidFill>
                </w14:textFill>
              </w:rPr>
            </w:pPr>
            <w:r>
              <w:rPr>
                <w:rFonts w:hint="eastAsia" w:cs="宋体" w:asciiTheme="minorEastAsia" w:hAnsiTheme="minorEastAsia"/>
                <w:color w:val="222222"/>
                <w:kern w:val="0"/>
                <w:szCs w:val="21"/>
              </w:rPr>
              <w:t>情感、态度和价值观目标：</w:t>
            </w:r>
            <w:r>
              <w:rPr>
                <w:szCs w:val="21"/>
              </w:rPr>
              <w:t>增强全面建成小康社会、中华民族复兴的使命感；明确新世纪全面建</w:t>
            </w:r>
            <w:r>
              <w:rPr>
                <w:rFonts w:hint="eastAsia"/>
                <w:szCs w:val="21"/>
                <w:lang w:eastAsia="zh-CN"/>
              </w:rPr>
              <w:t>成</w:t>
            </w:r>
            <w:r>
              <w:rPr>
                <w:szCs w:val="21"/>
              </w:rPr>
              <w:t>小康社会的奋斗目标；为我国进入社会主义新时代感到自豪；树立崇高的社会理想，时刻准备承担实现中华民族伟大复兴的历史使命</w:t>
            </w:r>
            <w:r>
              <w:rPr>
                <w:rFonts w:hint="eastAsia" w:ascii="宋体" w:hAnsi="宋体"/>
                <w:color w:val="000000" w:themeColor="text1"/>
                <w:szCs w:val="16"/>
                <w14:textFill>
                  <w14:solidFill>
                    <w14:schemeClr w14:val="tx1"/>
                  </w14:solidFill>
                </w14:textFill>
              </w:rPr>
              <w:t>。</w:t>
            </w:r>
          </w:p>
          <w:p>
            <w:pPr>
              <w:spacing w:line="360" w:lineRule="auto"/>
              <w:rPr>
                <w:rFonts w:hint="eastAsia"/>
                <w:szCs w:val="21"/>
              </w:rPr>
            </w:pPr>
            <w:r>
              <w:rPr>
                <w:rFonts w:hint="eastAsia" w:cs="宋体" w:asciiTheme="minorEastAsia" w:hAnsiTheme="minorEastAsia"/>
                <w:color w:val="222222"/>
                <w:kern w:val="0"/>
                <w:szCs w:val="21"/>
              </w:rPr>
              <w:t>能力目标：培养</w:t>
            </w:r>
            <w:r>
              <w:rPr>
                <w:szCs w:val="21"/>
              </w:rPr>
              <w:t>辩证思维全面分析问题的能力；培养全面和发展地看问题的能力</w:t>
            </w:r>
            <w:r>
              <w:rPr>
                <w:rFonts w:hint="eastAsia"/>
                <w:szCs w:val="21"/>
              </w:rPr>
              <w:t>。</w:t>
            </w:r>
          </w:p>
          <w:p>
            <w:pPr>
              <w:spacing w:line="360" w:lineRule="auto"/>
              <w:rPr>
                <w:rFonts w:ascii="仿宋" w:hAnsi="仿宋" w:cs="仿宋"/>
                <w:iCs/>
              </w:rPr>
            </w:pPr>
            <w:r>
              <w:rPr>
                <w:rFonts w:hint="eastAsia" w:cs="宋体" w:asciiTheme="minorEastAsia" w:hAnsiTheme="minorEastAsia"/>
                <w:color w:val="222222"/>
                <w:kern w:val="0"/>
                <w:szCs w:val="21"/>
              </w:rPr>
              <w:t>知识目标：</w:t>
            </w:r>
            <w:r>
              <w:rPr>
                <w:rFonts w:hint="eastAsia" w:ascii="宋体" w:hAnsi="宋体"/>
                <w:color w:val="000000" w:themeColor="text1"/>
                <w:szCs w:val="16"/>
                <w14:textFill>
                  <w14:solidFill>
                    <w14:schemeClr w14:val="tx1"/>
                  </w14:solidFill>
                </w14:textFill>
              </w:rPr>
              <w:t>“两个一百年”奋斗目标；</w:t>
            </w:r>
            <w:r>
              <w:rPr>
                <w:rFonts w:hint="eastAsia"/>
                <w:szCs w:val="21"/>
              </w:rPr>
              <w:t>中国发展新的历史方位</w:t>
            </w:r>
            <w:r>
              <w:rPr>
                <w:rFonts w:hint="eastAsia" w:ascii="宋体" w:hAnsi="宋体"/>
                <w:color w:val="000000" w:themeColor="text1"/>
                <w:szCs w:val="16"/>
                <w14:textFill>
                  <w14:solidFill>
                    <w14:schemeClr w14:val="tx1"/>
                  </w14:solidFill>
                </w14:textFill>
              </w:rPr>
              <w:t>；明确</w:t>
            </w:r>
            <w:r>
              <w:rPr>
                <w:rFonts w:hint="eastAsia"/>
                <w:szCs w:val="21"/>
              </w:rPr>
              <w:t>第二个“百年目标”的两个阶段。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800" w:type="dxa"/>
            <w:vAlign w:val="center"/>
          </w:tcPr>
          <w:p>
            <w:pPr>
              <w:rPr>
                <w:rFonts w:ascii="宋体" w:hAnsi="宋体"/>
                <w:b/>
                <w:bCs/>
                <w:sz w:val="24"/>
                <w:szCs w:val="24"/>
              </w:rPr>
            </w:pPr>
            <w:r>
              <w:rPr>
                <w:rFonts w:hint="eastAsia" w:ascii="宋体" w:hAnsi="宋体"/>
                <w:b/>
                <w:bCs/>
                <w:sz w:val="24"/>
                <w:szCs w:val="24"/>
              </w:rPr>
              <w:t>重难点、易混点</w:t>
            </w:r>
          </w:p>
        </w:tc>
        <w:tc>
          <w:tcPr>
            <w:tcW w:w="8748" w:type="dxa"/>
            <w:gridSpan w:val="4"/>
          </w:tcPr>
          <w:p>
            <w:pPr>
              <w:spacing w:line="360" w:lineRule="auto"/>
              <w:rPr>
                <w:rFonts w:hint="eastAsia" w:ascii="宋体" w:hAnsi="宋体" w:eastAsia="宋体" w:cs="宋体"/>
                <w:szCs w:val="21"/>
              </w:rPr>
            </w:pPr>
            <w:r>
              <w:rPr>
                <w:rFonts w:hint="eastAsia" w:ascii="宋体" w:hAnsi="宋体" w:eastAsia="宋体" w:cs="宋体"/>
                <w:szCs w:val="21"/>
              </w:rPr>
              <w:t xml:space="preserve">重点：“两个一百年”奋斗目标        </w:t>
            </w:r>
          </w:p>
          <w:p>
            <w:pPr>
              <w:spacing w:line="360" w:lineRule="auto"/>
              <w:rPr>
                <w:rFonts w:asciiTheme="minorEastAsia" w:hAnsiTheme="minorEastAsia" w:eastAsiaTheme="minorEastAsia"/>
                <w:szCs w:val="21"/>
              </w:rPr>
            </w:pPr>
            <w:r>
              <w:rPr>
                <w:rFonts w:hint="eastAsia" w:ascii="宋体" w:hAnsi="宋体" w:eastAsia="宋体" w:cs="宋体"/>
                <w:szCs w:val="21"/>
              </w:rPr>
              <w:t>难点：“两个一百年”奋斗目标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800" w:type="dxa"/>
            <w:vAlign w:val="center"/>
          </w:tcPr>
          <w:p>
            <w:pPr>
              <w:rPr>
                <w:rFonts w:ascii="宋体" w:hAnsi="宋体"/>
                <w:b/>
                <w:bCs/>
                <w:sz w:val="24"/>
                <w:szCs w:val="24"/>
              </w:rPr>
            </w:pPr>
            <w:r>
              <w:rPr>
                <w:rFonts w:hint="eastAsia" w:ascii="宋体" w:hAnsi="宋体"/>
                <w:b/>
                <w:bCs/>
                <w:sz w:val="24"/>
                <w:szCs w:val="24"/>
              </w:rPr>
              <w:t>教学准备</w:t>
            </w:r>
          </w:p>
        </w:tc>
        <w:tc>
          <w:tcPr>
            <w:tcW w:w="8748" w:type="dxa"/>
            <w:gridSpan w:val="4"/>
          </w:tcPr>
          <w:p>
            <w:pPr>
              <w:rPr>
                <w:rFonts w:ascii="楷体" w:hAnsi="楷体" w:cs="楷体" w:eastAsiaTheme="minorEastAsia"/>
                <w:sz w:val="24"/>
                <w:szCs w:val="24"/>
              </w:rPr>
            </w:pPr>
            <w:r>
              <w:rPr>
                <w:rFonts w:hint="eastAsia" w:asciiTheme="minorEastAsia" w:hAnsiTheme="minorEastAsia" w:eastAsiaTheme="minorEastAsia" w:cstheme="minorEastAsia"/>
                <w:szCs w:val="21"/>
              </w:rPr>
              <w:t>PPT、课本、新教学、全品练习册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8028" w:type="dxa"/>
            <w:gridSpan w:val="3"/>
          </w:tcPr>
          <w:p>
            <w:pPr>
              <w:rPr>
                <w:rFonts w:ascii="宋体" w:hAnsi="宋体"/>
                <w:sz w:val="24"/>
                <w:szCs w:val="24"/>
              </w:rPr>
            </w:pPr>
            <w:r>
              <w:rPr>
                <w:rFonts w:hint="eastAsia" w:ascii="宋体" w:hAnsi="宋体"/>
                <w:bCs/>
                <w:sz w:val="24"/>
                <w:szCs w:val="24"/>
              </w:rPr>
              <w:t xml:space="preserve">                              教 学 流 程</w:t>
            </w:r>
          </w:p>
        </w:tc>
        <w:tc>
          <w:tcPr>
            <w:tcW w:w="1260" w:type="dxa"/>
          </w:tcPr>
          <w:p>
            <w:pPr>
              <w:jc w:val="center"/>
              <w:rPr>
                <w:rFonts w:ascii="宋体" w:hAnsi="宋体"/>
                <w:b/>
                <w:sz w:val="24"/>
                <w:szCs w:val="24"/>
              </w:rPr>
            </w:pPr>
            <w:r>
              <w:rPr>
                <w:rFonts w:hint="eastAsia" w:ascii="宋体" w:hAnsi="宋体"/>
                <w:b/>
                <w:sz w:val="24"/>
                <w:szCs w:val="24"/>
              </w:rPr>
              <w:t>设计意图</w:t>
            </w:r>
          </w:p>
        </w:tc>
        <w:tc>
          <w:tcPr>
            <w:tcW w:w="1260" w:type="dxa"/>
          </w:tcPr>
          <w:p>
            <w:pPr>
              <w:jc w:val="center"/>
              <w:rPr>
                <w:rFonts w:ascii="宋体" w:hAnsi="宋体"/>
                <w:b/>
                <w:sz w:val="24"/>
                <w:szCs w:val="24"/>
              </w:rPr>
            </w:pPr>
            <w:r>
              <w:rPr>
                <w:rFonts w:hint="eastAsia" w:ascii="宋体" w:hAnsi="宋体"/>
                <w:b/>
                <w:sz w:val="24"/>
                <w:szCs w:val="24"/>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3" w:hRule="atLeast"/>
        </w:trPr>
        <w:tc>
          <w:tcPr>
            <w:tcW w:w="8028" w:type="dxa"/>
            <w:gridSpan w:val="3"/>
          </w:tcPr>
          <w:p>
            <w:pPr>
              <w:pStyle w:val="2"/>
              <w:spacing w:after="0"/>
              <w:ind w:left="0" w:leftChars="0"/>
              <w:rPr>
                <w:rFonts w:ascii="仿宋" w:hAnsi="仿宋" w:eastAsia="仿宋" w:cs="仿宋"/>
                <w:iCs/>
                <w:color w:val="000000"/>
                <w:kern w:val="0"/>
                <w:sz w:val="24"/>
              </w:rPr>
            </w:pPr>
            <w:r>
              <w:rPr>
                <w:rFonts w:hint="eastAsia" w:ascii="宋体" w:hAnsi="宋体"/>
                <w:b/>
                <w:sz w:val="24"/>
              </w:rPr>
              <w:t>一、导入新课（2分钟）</w:t>
            </w:r>
            <w:r>
              <w:rPr>
                <w:rFonts w:ascii="仿宋" w:hAnsi="仿宋" w:eastAsia="仿宋" w:cs="仿宋"/>
                <w:iCs/>
                <w:color w:val="000000"/>
                <w:kern w:val="0"/>
                <w:sz w:val="24"/>
              </w:rPr>
              <w:t xml:space="preserve"> </w:t>
            </w:r>
          </w:p>
          <w:p>
            <w:pPr>
              <w:widowControl/>
              <w:shd w:val="clear" w:color="auto" w:fill="FFFFFF"/>
              <w:spacing w:before="225" w:after="225" w:line="360" w:lineRule="auto"/>
              <w:jc w:val="left"/>
              <w:rPr>
                <w:rFonts w:asciiTheme="minorEastAsia" w:hAnsiTheme="minorEastAsia" w:eastAsiaTheme="minorEastAsia"/>
                <w:sz w:val="24"/>
              </w:rPr>
            </w:pPr>
            <w:r>
              <w:rPr>
                <w:rFonts w:hint="eastAsia" w:ascii="宋体" w:hAnsi="宋体"/>
                <w:color w:val="000000" w:themeColor="text1"/>
                <w:szCs w:val="21"/>
                <w14:textFill>
                  <w14:solidFill>
                    <w14:schemeClr w14:val="tx1"/>
                  </w14:solidFill>
                </w14:textFill>
              </w:rPr>
              <w:t>以视频《我们的梦想》来导入新课，让学生理解</w:t>
            </w:r>
            <w:r>
              <w:rPr>
                <w:rFonts w:ascii="宋体" w:hAnsi="宋体" w:cs="宋体"/>
                <w:kern w:val="0"/>
                <w:szCs w:val="21"/>
              </w:rPr>
              <w:t>中国梦不仅是国家的梦、民族的梦，也是每个中国人的梦</w:t>
            </w:r>
            <w:r>
              <w:rPr>
                <w:rFonts w:hint="eastAsia" w:ascii="宋体" w:hAnsi="宋体" w:cs="宋体"/>
                <w:kern w:val="0"/>
                <w:szCs w:val="21"/>
              </w:rPr>
              <w:t>。从而</w:t>
            </w:r>
            <w:r>
              <w:rPr>
                <w:rFonts w:hint="eastAsia" w:ascii="宋体" w:hAnsi="宋体"/>
                <w:color w:val="000000" w:themeColor="text1"/>
                <w:szCs w:val="21"/>
                <w14:textFill>
                  <w14:solidFill>
                    <w14:schemeClr w14:val="tx1"/>
                  </w14:solidFill>
                </w14:textFill>
              </w:rPr>
              <w:t>为本框内容的教学做好铺垫。 </w:t>
            </w:r>
          </w:p>
          <w:p>
            <w:pPr>
              <w:pStyle w:val="2"/>
              <w:spacing w:after="0"/>
              <w:ind w:left="0" w:leftChars="0"/>
              <w:rPr>
                <w:rFonts w:asciiTheme="minorEastAsia" w:hAnsiTheme="minorEastAsia" w:eastAsiaTheme="minorEastAsia"/>
                <w:sz w:val="24"/>
              </w:rPr>
            </w:pPr>
            <w:r>
              <w:rPr>
                <w:rFonts w:hint="eastAsia" w:ascii="宋体" w:hAnsi="宋体"/>
                <w:b/>
                <w:sz w:val="24"/>
              </w:rPr>
              <w:t>二、定向自学（1</w:t>
            </w:r>
            <w:r>
              <w:rPr>
                <w:rFonts w:hint="eastAsia" w:ascii="宋体" w:hAnsi="宋体"/>
                <w:b/>
                <w:sz w:val="24"/>
                <w:lang w:val="en-US" w:eastAsia="zh-CN"/>
              </w:rPr>
              <w:t>0</w:t>
            </w:r>
            <w:r>
              <w:rPr>
                <w:rFonts w:hint="eastAsia" w:ascii="宋体" w:hAnsi="宋体"/>
                <w:b/>
                <w:sz w:val="24"/>
              </w:rPr>
              <w:t>分钟）</w:t>
            </w:r>
          </w:p>
          <w:p>
            <w:pPr>
              <w:pStyle w:val="2"/>
              <w:spacing w:after="0"/>
              <w:ind w:left="0" w:leftChars="0" w:firstLine="420" w:firstLineChars="200"/>
              <w:rPr>
                <w:rFonts w:asciiTheme="minorEastAsia" w:hAnsiTheme="minorEastAsia" w:eastAsiaTheme="minorEastAsia"/>
              </w:rPr>
            </w:pPr>
            <w:r>
              <w:rPr>
                <w:rFonts w:hint="eastAsia" w:asciiTheme="minorEastAsia" w:hAnsiTheme="minorEastAsia" w:eastAsiaTheme="minorEastAsia"/>
              </w:rPr>
              <w:t>（一）</w:t>
            </w:r>
            <w:r>
              <w:rPr>
                <w:rFonts w:hint="eastAsia" w:ascii="宋体" w:hAnsi="宋体"/>
                <w:color w:val="000000"/>
                <w:kern w:val="0"/>
              </w:rPr>
              <w:t>阅读课本</w:t>
            </w:r>
            <w:r>
              <w:rPr>
                <w:rFonts w:hint="eastAsia" w:ascii="宋体" w:hAnsi="宋体"/>
                <w:color w:val="000000"/>
                <w:kern w:val="0"/>
                <w:lang w:eastAsia="zh-CN"/>
              </w:rPr>
              <w:t>第</w:t>
            </w:r>
            <w:r>
              <w:rPr>
                <w:rFonts w:hint="eastAsia" w:ascii="宋体" w:hAnsi="宋体"/>
                <w:color w:val="000000"/>
                <w:kern w:val="0"/>
              </w:rPr>
              <w:t>104页至第11</w:t>
            </w:r>
            <w:r>
              <w:rPr>
                <w:rFonts w:hint="eastAsia" w:ascii="宋体" w:hAnsi="宋体"/>
                <w:color w:val="000000"/>
                <w:kern w:val="0"/>
                <w:lang w:val="en-US" w:eastAsia="zh-CN"/>
              </w:rPr>
              <w:t>1</w:t>
            </w:r>
            <w:r>
              <w:rPr>
                <w:rFonts w:hint="eastAsia" w:ascii="宋体" w:hAnsi="宋体"/>
                <w:color w:val="000000"/>
                <w:kern w:val="0"/>
              </w:rPr>
              <w:t>页，勾画相关知识点</w:t>
            </w:r>
          </w:p>
          <w:p>
            <w:pPr>
              <w:pStyle w:val="2"/>
              <w:spacing w:after="0"/>
              <w:rPr>
                <w:rFonts w:asciiTheme="minorEastAsia" w:hAnsiTheme="minorEastAsia" w:eastAsiaTheme="minorEastAsia"/>
              </w:rPr>
            </w:pPr>
            <w:r>
              <w:rPr>
                <w:rFonts w:hint="eastAsia" w:asciiTheme="minorEastAsia" w:hAnsiTheme="minorEastAsia" w:eastAsiaTheme="minorEastAsia"/>
              </w:rPr>
              <w:t>（二）</w:t>
            </w:r>
            <w:r>
              <w:rPr>
                <w:rFonts w:hint="eastAsia" w:ascii="宋体" w:hAnsi="宋体"/>
                <w:color w:val="000000"/>
                <w:kern w:val="0"/>
              </w:rPr>
              <w:t>完成预习题</w:t>
            </w:r>
          </w:p>
          <w:p>
            <w:pPr>
              <w:numPr>
                <w:ilvl w:val="0"/>
                <w:numId w:val="1"/>
              </w:numPr>
              <w:rPr>
                <w:rFonts w:ascii="宋体" w:hAnsi="宋体"/>
                <w:b/>
                <w:sz w:val="24"/>
              </w:rPr>
            </w:pPr>
            <w:r>
              <w:rPr>
                <w:rFonts w:hint="eastAsia" w:ascii="宋体" w:hAnsi="宋体"/>
                <w:b/>
                <w:sz w:val="24"/>
              </w:rPr>
              <w:t>合作研学（5分钟）</w:t>
            </w:r>
          </w:p>
          <w:p>
            <w:pPr>
              <w:spacing w:line="400" w:lineRule="exact"/>
              <w:ind w:firstLine="420" w:firstLineChars="200"/>
              <w:jc w:val="left"/>
              <w:rPr>
                <w:rFonts w:hint="eastAsia" w:ascii="宋体" w:hAnsi="宋体"/>
              </w:rPr>
            </w:pPr>
            <w:r>
              <w:rPr>
                <w:rFonts w:hint="eastAsia" w:ascii="宋体" w:hAnsi="宋体"/>
                <w:lang w:eastAsia="zh-CN"/>
              </w:rPr>
              <w:t>（一）</w:t>
            </w:r>
            <w:r>
              <w:rPr>
                <w:rFonts w:hint="eastAsia" w:ascii="宋体" w:hAnsi="宋体"/>
              </w:rPr>
              <w:t>同桌之间讨论预习题中的错题</w:t>
            </w:r>
          </w:p>
          <w:p>
            <w:pPr>
              <w:spacing w:line="400" w:lineRule="exact"/>
              <w:ind w:firstLine="420" w:firstLineChars="200"/>
              <w:jc w:val="left"/>
              <w:rPr>
                <w:rFonts w:hint="eastAsia" w:ascii="宋体" w:hAnsi="宋体"/>
              </w:rPr>
            </w:pPr>
            <w:r>
              <w:rPr>
                <w:rFonts w:hint="eastAsia" w:ascii="宋体" w:hAnsi="宋体"/>
                <w:lang w:eastAsia="zh-CN"/>
              </w:rPr>
              <w:t>（二）</w:t>
            </w:r>
            <w:r>
              <w:rPr>
                <w:rFonts w:hint="eastAsia" w:ascii="宋体" w:hAnsi="宋体"/>
              </w:rPr>
              <w:t>小组讨论课本104页的《运用你的经验》</w:t>
            </w:r>
          </w:p>
          <w:p>
            <w:pPr>
              <w:spacing w:line="400" w:lineRule="exact"/>
              <w:ind w:firstLine="420" w:firstLineChars="200"/>
              <w:jc w:val="left"/>
              <w:rPr>
                <w:rFonts w:ascii="宋体" w:hAnsi="宋体"/>
              </w:rPr>
            </w:pPr>
            <w:r>
              <w:rPr>
                <w:rFonts w:hint="eastAsia" w:ascii="宋体" w:hAnsi="宋体"/>
                <w:lang w:eastAsia="zh-CN"/>
              </w:rPr>
              <w:t>（三）</w:t>
            </w:r>
            <w:r>
              <w:rPr>
                <w:rFonts w:hint="eastAsia" w:ascii="宋体" w:hAnsi="宋体"/>
              </w:rPr>
              <w:t>全对者默背勾画的知识点</w:t>
            </w:r>
          </w:p>
          <w:p>
            <w:pPr>
              <w:numPr>
                <w:ilvl w:val="0"/>
                <w:numId w:val="1"/>
              </w:numPr>
              <w:rPr>
                <w:rFonts w:ascii="宋体" w:hAnsi="宋体"/>
                <w:b/>
                <w:sz w:val="24"/>
                <w:szCs w:val="22"/>
              </w:rPr>
            </w:pPr>
            <w:r>
              <w:rPr>
                <w:rFonts w:hint="eastAsia" w:ascii="宋体" w:hAnsi="宋体"/>
                <w:b/>
                <w:sz w:val="24"/>
                <w:szCs w:val="22"/>
              </w:rPr>
              <w:t>展示激学</w:t>
            </w:r>
            <w:r>
              <w:rPr>
                <w:rFonts w:hint="eastAsia" w:ascii="宋体" w:hAnsi="宋体"/>
                <w:b/>
                <w:sz w:val="24"/>
              </w:rPr>
              <w:t>（5分钟）</w:t>
            </w:r>
          </w:p>
          <w:p>
            <w:pPr>
              <w:ind w:firstLine="420" w:firstLineChars="200"/>
              <w:rPr>
                <w:rFonts w:ascii="宋体" w:hAnsi="宋体"/>
                <w:b/>
                <w:sz w:val="21"/>
                <w:szCs w:val="21"/>
              </w:rPr>
            </w:pPr>
            <w:r>
              <w:rPr>
                <w:rFonts w:hint="eastAsia" w:ascii="宋体" w:hAnsi="宋体" w:cs="Tahoma"/>
                <w:color w:val="000000"/>
                <w:kern w:val="0"/>
                <w:sz w:val="21"/>
                <w:szCs w:val="21"/>
              </w:rPr>
              <w:t>在</w:t>
            </w:r>
            <w:r>
              <w:rPr>
                <w:rFonts w:hint="eastAsia" w:ascii="宋体" w:hAnsi="宋体" w:cs="Tahoma"/>
                <w:color w:val="000000"/>
                <w:kern w:val="0"/>
                <w:sz w:val="21"/>
                <w:szCs w:val="21"/>
                <w:lang w:eastAsia="zh-CN"/>
              </w:rPr>
              <w:t>教</w:t>
            </w:r>
            <w:r>
              <w:rPr>
                <w:rFonts w:hint="eastAsia" w:ascii="宋体" w:hAnsi="宋体" w:cs="Tahoma"/>
                <w:color w:val="000000"/>
                <w:kern w:val="0"/>
                <w:sz w:val="21"/>
                <w:szCs w:val="21"/>
              </w:rPr>
              <w:t>师的指导下学生来讲解</w:t>
            </w:r>
            <w:r>
              <w:rPr>
                <w:rFonts w:hint="eastAsia" w:ascii="宋体" w:hAnsi="宋体" w:cs="Tahoma"/>
                <w:color w:val="000000"/>
                <w:kern w:val="0"/>
                <w:sz w:val="21"/>
                <w:szCs w:val="21"/>
                <w:lang w:eastAsia="zh-CN"/>
              </w:rPr>
              <w:t>易</w:t>
            </w:r>
            <w:r>
              <w:rPr>
                <w:rFonts w:hint="eastAsia" w:ascii="宋体" w:hAnsi="宋体" w:cs="Tahoma"/>
                <w:color w:val="000000"/>
                <w:kern w:val="0"/>
                <w:sz w:val="21"/>
                <w:szCs w:val="21"/>
              </w:rPr>
              <w:t>错题</w:t>
            </w:r>
          </w:p>
          <w:p>
            <w:pPr>
              <w:numPr>
                <w:ilvl w:val="0"/>
                <w:numId w:val="1"/>
              </w:numPr>
              <w:rPr>
                <w:rFonts w:ascii="宋体" w:hAnsi="宋体"/>
                <w:b/>
                <w:sz w:val="24"/>
                <w:szCs w:val="22"/>
              </w:rPr>
            </w:pPr>
            <w:r>
              <w:rPr>
                <w:rFonts w:hint="eastAsia" w:ascii="宋体" w:hAnsi="宋体"/>
                <w:b/>
                <w:sz w:val="24"/>
                <w:szCs w:val="22"/>
              </w:rPr>
              <w:t>精讲领学（1</w:t>
            </w:r>
            <w:r>
              <w:rPr>
                <w:rFonts w:hint="eastAsia" w:ascii="宋体" w:hAnsi="宋体"/>
                <w:b/>
                <w:sz w:val="24"/>
                <w:szCs w:val="22"/>
                <w:lang w:val="en-US" w:eastAsia="zh-CN"/>
              </w:rPr>
              <w:t>5</w:t>
            </w:r>
            <w:r>
              <w:rPr>
                <w:rFonts w:hint="eastAsia" w:ascii="宋体" w:hAnsi="宋体"/>
                <w:b/>
                <w:sz w:val="24"/>
                <w:szCs w:val="22"/>
              </w:rPr>
              <w:t>分钟）</w:t>
            </w:r>
          </w:p>
          <w:p>
            <w:pPr>
              <w:spacing w:line="400" w:lineRule="exact"/>
              <w:ind w:firstLine="480" w:firstLineChars="200"/>
              <w:jc w:val="left"/>
              <w:rPr>
                <w:rFonts w:ascii="宋体" w:hAnsi="宋体"/>
                <w:color w:val="000000"/>
                <w:kern w:val="0"/>
                <w:sz w:val="24"/>
              </w:rPr>
            </w:pPr>
            <w:r>
              <w:rPr>
                <w:rFonts w:hint="eastAsia" w:hAnsi="宋体"/>
                <w:color w:val="000000"/>
                <w:kern w:val="0"/>
                <w:sz w:val="24"/>
              </w:rPr>
              <w:t>教师精讲本课重难点、易混点及常考点</w:t>
            </w:r>
          </w:p>
          <w:p>
            <w:pPr>
              <w:ind w:firstLine="420" w:firstLineChars="200"/>
              <w:rPr>
                <w:rFonts w:asciiTheme="minorEastAsia" w:hAnsiTheme="minorEastAsia"/>
                <w:bCs/>
                <w:szCs w:val="21"/>
              </w:rPr>
            </w:pPr>
            <w:r>
              <w:rPr>
                <w:rFonts w:hint="eastAsia" w:asciiTheme="minorEastAsia" w:hAnsiTheme="minorEastAsia"/>
                <w:bCs/>
                <w:szCs w:val="21"/>
              </w:rPr>
              <w:t>一、民族复兴梦</w:t>
            </w:r>
          </w:p>
          <w:p>
            <w:pPr>
              <w:tabs>
                <w:tab w:val="left" w:pos="720"/>
              </w:tabs>
              <w:autoSpaceDE w:val="0"/>
              <w:autoSpaceDN w:val="0"/>
              <w:ind w:firstLine="420" w:firstLineChars="200"/>
              <w:rPr>
                <w:rFonts w:ascii="宋体" w:hAnsi="宋体" w:cs="宋体"/>
                <w:szCs w:val="21"/>
              </w:rPr>
            </w:pPr>
            <w:r>
              <w:rPr>
                <w:rFonts w:hint="eastAsia" w:ascii="宋体" w:hAnsi="宋体" w:cs="宋体"/>
                <w:szCs w:val="21"/>
              </w:rPr>
              <w:t>1.</w:t>
            </w:r>
            <w:r>
              <w:rPr>
                <w:rFonts w:hint="eastAsia" w:ascii="宋体" w:hAnsi="宋体" w:cs="Tahoma"/>
                <w:color w:val="000000"/>
                <w:kern w:val="0"/>
                <w:szCs w:val="21"/>
              </w:rPr>
              <w:t>你心中未来的中国是什么样的？</w:t>
            </w:r>
          </w:p>
          <w:p>
            <w:pPr>
              <w:ind w:firstLine="420" w:firstLineChars="200"/>
              <w:rPr>
                <w:rFonts w:hint="eastAsia" w:ascii="宋体" w:hAnsi="宋体" w:cs="宋体"/>
                <w:bCs/>
                <w:szCs w:val="21"/>
                <w:lang w:eastAsia="zh-CN"/>
              </w:rPr>
            </w:pPr>
            <w:r>
              <w:rPr>
                <w:rFonts w:hint="eastAsia" w:ascii="宋体" w:hAnsi="宋体" w:cs="Tahoma"/>
                <w:color w:val="000000"/>
                <w:kern w:val="0"/>
                <w:szCs w:val="21"/>
              </w:rPr>
              <w:t>幻灯片展示政治、经济、文化、环境及社会</w:t>
            </w:r>
            <w:r>
              <w:rPr>
                <w:rFonts w:hint="eastAsia" w:ascii="宋体" w:hAnsi="宋体" w:cs="宋体"/>
                <w:bCs/>
                <w:szCs w:val="21"/>
              </w:rPr>
              <w:t>各方面发展</w:t>
            </w:r>
            <w:r>
              <w:rPr>
                <w:rFonts w:hint="eastAsia" w:ascii="宋体" w:hAnsi="宋体" w:cs="宋体"/>
                <w:bCs/>
                <w:szCs w:val="21"/>
                <w:lang w:eastAsia="zh-CN"/>
              </w:rPr>
              <w:t>。</w:t>
            </w:r>
          </w:p>
          <w:p>
            <w:pPr>
              <w:ind w:firstLine="420" w:firstLineChars="200"/>
              <w:rPr>
                <w:rFonts w:hint="eastAsia" w:ascii="宋体" w:hAnsi="宋体" w:cs="宋体"/>
                <w:bCs/>
                <w:szCs w:val="21"/>
                <w:lang w:val="en-US" w:eastAsia="zh-CN"/>
              </w:rPr>
            </w:pPr>
            <w:r>
              <w:rPr>
                <w:rFonts w:hint="eastAsia" w:ascii="宋体" w:hAnsi="宋体" w:cs="宋体"/>
                <w:bCs/>
                <w:szCs w:val="21"/>
                <w:lang w:eastAsia="zh-CN"/>
              </w:rPr>
              <w:t>教师指导学生分析得出，千百年来，中华民族夙兴夜寐，执着地追求实现小康、过幸福生活的社会梦想。</w:t>
            </w:r>
          </w:p>
          <w:p>
            <w:pPr>
              <w:ind w:firstLine="420" w:firstLineChars="200"/>
              <w:rPr>
                <w:rFonts w:ascii="宋体" w:hAnsi="宋体" w:cs="Tahoma"/>
                <w:color w:val="000000"/>
                <w:kern w:val="0"/>
                <w:szCs w:val="21"/>
              </w:rPr>
            </w:pPr>
            <w:r>
              <w:rPr>
                <w:rFonts w:hint="eastAsia" w:ascii="宋体" w:hAnsi="宋体" w:cs="Tahoma"/>
                <w:color w:val="000000"/>
                <w:kern w:val="0"/>
                <w:szCs w:val="21"/>
              </w:rPr>
              <w:t>2.近代以来中华民族最伟大的梦想</w:t>
            </w:r>
          </w:p>
          <w:p>
            <w:pPr>
              <w:ind w:firstLine="420" w:firstLineChars="200"/>
              <w:rPr>
                <w:rFonts w:ascii="宋体" w:hAnsi="宋体" w:cs="Tahoma"/>
                <w:color w:val="000000"/>
                <w:kern w:val="0"/>
                <w:szCs w:val="21"/>
              </w:rPr>
            </w:pPr>
            <w:r>
              <w:rPr>
                <w:rFonts w:hint="eastAsia" w:ascii="宋体" w:hAnsi="宋体" w:cs="Tahoma"/>
                <w:color w:val="000000"/>
                <w:kern w:val="0"/>
                <w:szCs w:val="21"/>
              </w:rPr>
              <w:t>实现中华民族伟大复兴是近代以来中华民族最伟大的梦想。</w:t>
            </w:r>
          </w:p>
          <w:p>
            <w:pPr>
              <w:pStyle w:val="19"/>
              <w:ind w:firstLine="420" w:firstLineChars="200"/>
              <w:rPr>
                <w:rFonts w:ascii="宋体" w:hAnsi="宋体" w:cs="Tahoma"/>
                <w:color w:val="000000"/>
                <w:kern w:val="0"/>
                <w:szCs w:val="21"/>
              </w:rPr>
            </w:pPr>
            <w:r>
              <w:rPr>
                <w:rFonts w:hint="eastAsia" w:ascii="宋体" w:hAnsi="宋体" w:cs="Tahoma"/>
                <w:color w:val="000000"/>
                <w:kern w:val="0"/>
                <w:szCs w:val="21"/>
              </w:rPr>
              <w:t>幻灯片展示中华民族为实现中国梦所做的努力。</w:t>
            </w:r>
            <w:r>
              <w:rPr>
                <w:rFonts w:hint="eastAsia" w:ascii="宋体" w:hAnsi="宋体" w:cs="Tahoma"/>
                <w:color w:val="000000"/>
                <w:kern w:val="0"/>
                <w:szCs w:val="21"/>
                <w:lang w:eastAsia="zh-CN"/>
              </w:rPr>
              <w:t>中</w:t>
            </w:r>
            <w:r>
              <w:rPr>
                <w:rFonts w:hint="eastAsia" w:ascii="宋体" w:hAnsi="宋体" w:cs="Tahoma"/>
                <w:color w:val="000000"/>
                <w:kern w:val="0"/>
                <w:szCs w:val="21"/>
              </w:rPr>
              <w:t>华儿女百年来前仆后继，进行了波澜壮阔的争取民族独立和人民解放的斗争。新中国成立以来，尤其是改革开放以来，中华民族历经艰苦探索，重新</w:t>
            </w:r>
            <w:bookmarkStart w:id="0" w:name="_GoBack"/>
            <w:bookmarkEnd w:id="0"/>
            <w:r>
              <w:rPr>
                <w:rFonts w:hint="eastAsia" w:ascii="宋体" w:hAnsi="宋体" w:cs="Tahoma"/>
                <w:color w:val="000000"/>
                <w:kern w:val="0"/>
                <w:szCs w:val="21"/>
              </w:rPr>
              <w:t>焕发活力，实现了由贫困到温饱，再由温饱到总体小康的历史性跨越。</w:t>
            </w:r>
          </w:p>
          <w:p>
            <w:pPr>
              <w:pStyle w:val="19"/>
              <w:ind w:firstLine="420" w:firstLineChars="200"/>
              <w:rPr>
                <w:rFonts w:ascii="宋体" w:hAnsi="宋体" w:cs="Tahoma"/>
                <w:color w:val="000000"/>
                <w:kern w:val="0"/>
                <w:szCs w:val="21"/>
              </w:rPr>
            </w:pPr>
            <w:r>
              <w:rPr>
                <w:rFonts w:hint="eastAsia" w:ascii="宋体" w:hAnsi="宋体" w:cs="Tahoma"/>
                <w:color w:val="000000"/>
                <w:kern w:val="0"/>
                <w:szCs w:val="21"/>
              </w:rPr>
              <w:t>3.在新世纪新时代，我国经济和社会发展的战略目标</w:t>
            </w:r>
          </w:p>
          <w:p>
            <w:pPr>
              <w:pStyle w:val="19"/>
              <w:ind w:firstLine="420" w:firstLineChars="200"/>
              <w:rPr>
                <w:rFonts w:ascii="宋体" w:hAnsi="宋体" w:cs="Tahoma"/>
                <w:color w:val="000000"/>
                <w:kern w:val="0"/>
                <w:szCs w:val="21"/>
              </w:rPr>
            </w:pPr>
            <w:r>
              <w:rPr>
                <w:rFonts w:ascii="宋体" w:hAnsi="宋体" w:cs="Tahoma"/>
                <w:color w:val="000000"/>
                <w:kern w:val="0"/>
                <w:szCs w:val="21"/>
              </w:rPr>
              <w:t>“两个一百年” 奋斗目标：</w:t>
            </w:r>
          </w:p>
          <w:p>
            <w:pPr>
              <w:pStyle w:val="19"/>
              <w:ind w:firstLine="420" w:firstLineChars="200"/>
              <w:rPr>
                <w:rFonts w:ascii="宋体" w:hAnsi="宋体" w:cs="Tahoma"/>
                <w:color w:val="000000"/>
                <w:kern w:val="0"/>
                <w:szCs w:val="21"/>
              </w:rPr>
            </w:pPr>
            <w:r>
              <w:rPr>
                <w:rFonts w:ascii="宋体" w:hAnsi="宋体" w:cs="Tahoma"/>
                <w:color w:val="000000"/>
                <w:kern w:val="0"/>
                <w:szCs w:val="21"/>
              </w:rPr>
              <w:t>（1）到建党一百年时，全面建成小康社会。</w:t>
            </w:r>
          </w:p>
          <w:p>
            <w:pPr>
              <w:pStyle w:val="19"/>
              <w:ind w:firstLine="420" w:firstLineChars="200"/>
              <w:rPr>
                <w:rFonts w:ascii="宋体" w:hAnsi="宋体" w:cs="Tahoma"/>
                <w:color w:val="000000"/>
                <w:kern w:val="0"/>
                <w:szCs w:val="21"/>
              </w:rPr>
            </w:pPr>
            <w:r>
              <w:rPr>
                <w:rFonts w:ascii="宋体" w:hAnsi="宋体" w:cs="Tahoma"/>
                <w:color w:val="000000"/>
                <w:kern w:val="0"/>
                <w:szCs w:val="21"/>
              </w:rPr>
              <w:t>（2）到新中国成立一百年时，全面建成社会主义现代化强国</w:t>
            </w:r>
          </w:p>
          <w:p>
            <w:pPr>
              <w:pStyle w:val="19"/>
              <w:ind w:firstLine="420" w:firstLineChars="200"/>
              <w:rPr>
                <w:rFonts w:ascii="宋体" w:hAnsi="宋体" w:cs="Tahoma"/>
                <w:color w:val="000000"/>
                <w:kern w:val="0"/>
                <w:szCs w:val="21"/>
              </w:rPr>
            </w:pPr>
            <w:r>
              <w:rPr>
                <w:rFonts w:hint="eastAsia" w:ascii="宋体" w:hAnsi="宋体" w:cs="Tahoma"/>
                <w:color w:val="000000"/>
                <w:kern w:val="0"/>
                <w:szCs w:val="21"/>
              </w:rPr>
              <w:t>4</w:t>
            </w:r>
            <w:r>
              <w:rPr>
                <w:rFonts w:ascii="宋体" w:hAnsi="宋体" w:cs="Tahoma"/>
                <w:color w:val="000000"/>
                <w:kern w:val="0"/>
                <w:szCs w:val="21"/>
              </w:rPr>
              <w:t>.实现中国梦的原因/重要性</w:t>
            </w:r>
          </w:p>
          <w:p>
            <w:pPr>
              <w:pStyle w:val="19"/>
              <w:ind w:firstLine="630" w:firstLineChars="300"/>
              <w:rPr>
                <w:rFonts w:ascii="宋体" w:hAnsi="宋体" w:cs="Tahoma"/>
                <w:color w:val="000000"/>
                <w:kern w:val="0"/>
                <w:szCs w:val="21"/>
              </w:rPr>
            </w:pPr>
            <w:r>
              <w:rPr>
                <w:rFonts w:hint="eastAsia" w:ascii="宋体" w:hAnsi="宋体" w:eastAsia="宋体" w:cs="宋体"/>
                <w:bCs/>
                <w:szCs w:val="21"/>
              </w:rPr>
              <w:t>教师引导学生分析，教师</w:t>
            </w:r>
            <w:r>
              <w:rPr>
                <w:rFonts w:hint="eastAsia" w:ascii="宋体" w:hAnsi="宋体" w:cs="Tahoma"/>
                <w:color w:val="000000"/>
                <w:kern w:val="0"/>
                <w:szCs w:val="21"/>
              </w:rPr>
              <w:t>讲解学生理解</w:t>
            </w:r>
          </w:p>
          <w:p>
            <w:pPr>
              <w:pStyle w:val="19"/>
              <w:numPr>
                <w:ilvl w:val="0"/>
                <w:numId w:val="2"/>
              </w:numPr>
              <w:ind w:firstLine="420" w:firstLineChars="200"/>
              <w:rPr>
                <w:rFonts w:ascii="宋体" w:hAnsi="宋体" w:cs="Tahoma"/>
                <w:color w:val="000000"/>
                <w:kern w:val="0"/>
                <w:szCs w:val="21"/>
              </w:rPr>
            </w:pPr>
            <w:r>
              <w:rPr>
                <w:rFonts w:hint="eastAsia" w:ascii="宋体" w:hAnsi="宋体" w:cs="Tahoma"/>
                <w:color w:val="000000"/>
                <w:kern w:val="0"/>
                <w:szCs w:val="21"/>
              </w:rPr>
              <w:t>新时代  新征程</w:t>
            </w:r>
          </w:p>
          <w:p>
            <w:pPr>
              <w:pStyle w:val="19"/>
              <w:ind w:firstLine="420" w:firstLineChars="200"/>
              <w:rPr>
                <w:rFonts w:ascii="宋体" w:hAnsi="宋体" w:cs="Tahoma"/>
                <w:color w:val="000000"/>
                <w:kern w:val="0"/>
                <w:szCs w:val="21"/>
              </w:rPr>
            </w:pPr>
            <w:r>
              <w:rPr>
                <w:rFonts w:hint="eastAsia" w:ascii="宋体" w:hAnsi="宋体" w:cs="Tahoma"/>
                <w:color w:val="000000"/>
                <w:kern w:val="0"/>
                <w:szCs w:val="21"/>
              </w:rPr>
              <w:t>中国共产党领导全国各族人民在建设中国特色社会主义伟大事业的征程上不断取得新的伟大成就。</w:t>
            </w:r>
          </w:p>
          <w:p>
            <w:pPr>
              <w:pStyle w:val="19"/>
              <w:ind w:firstLine="420" w:firstLineChars="200"/>
              <w:rPr>
                <w:rFonts w:ascii="宋体" w:hAnsi="宋体" w:eastAsia="宋体" w:cs="宋体"/>
                <w:bCs/>
                <w:szCs w:val="21"/>
              </w:rPr>
            </w:pPr>
            <w:r>
              <w:rPr>
                <w:rFonts w:hint="eastAsia" w:ascii="宋体" w:hAnsi="宋体" w:eastAsia="宋体" w:cs="宋体"/>
                <w:szCs w:val="21"/>
              </w:rPr>
              <w:t>1.</w:t>
            </w:r>
            <w:r>
              <w:rPr>
                <w:rFonts w:hint="eastAsia" w:ascii="宋体" w:hAnsi="宋体" w:eastAsia="宋体" w:cs="宋体"/>
                <w:bCs/>
                <w:szCs w:val="21"/>
              </w:rPr>
              <w:t>我国发展新的历史方位</w:t>
            </w:r>
          </w:p>
          <w:p>
            <w:pPr>
              <w:tabs>
                <w:tab w:val="left" w:pos="720"/>
              </w:tabs>
              <w:autoSpaceDE w:val="0"/>
              <w:autoSpaceDN w:val="0"/>
              <w:rPr>
                <w:rFonts w:ascii="宋体" w:hAnsi="宋体" w:cs="宋体"/>
                <w:bCs/>
                <w:szCs w:val="21"/>
              </w:rPr>
            </w:pPr>
            <w:r>
              <w:rPr>
                <w:rFonts w:hint="eastAsia" w:ascii="宋体" w:hAnsi="宋体" w:cs="宋体"/>
                <w:szCs w:val="21"/>
              </w:rPr>
              <w:t xml:space="preserve">    </w:t>
            </w:r>
            <w:r>
              <w:rPr>
                <w:rFonts w:hint="eastAsia" w:ascii="宋体" w:hAnsi="宋体" w:cs="Tahoma"/>
                <w:bCs/>
                <w:color w:val="000000"/>
                <w:kern w:val="0"/>
                <w:szCs w:val="21"/>
              </w:rPr>
              <w:t>中国特色社会主义进入新时代</w:t>
            </w:r>
          </w:p>
          <w:p>
            <w:pPr>
              <w:pStyle w:val="19"/>
              <w:ind w:firstLine="420" w:firstLineChars="200"/>
              <w:rPr>
                <w:rFonts w:ascii="宋体" w:hAnsi="宋体" w:eastAsia="宋体" w:cs="宋体"/>
                <w:bCs/>
                <w:szCs w:val="21"/>
              </w:rPr>
            </w:pPr>
            <w:r>
              <w:rPr>
                <w:rFonts w:hint="eastAsia" w:ascii="宋体" w:hAnsi="宋体" w:eastAsia="宋体" w:cs="宋体"/>
                <w:bCs/>
                <w:szCs w:val="21"/>
              </w:rPr>
              <w:t>2.中国特色社会主义进入新时代的意义</w:t>
            </w:r>
          </w:p>
          <w:p>
            <w:pPr>
              <w:tabs>
                <w:tab w:val="left" w:pos="720"/>
              </w:tabs>
              <w:autoSpaceDE w:val="0"/>
              <w:autoSpaceDN w:val="0"/>
              <w:rPr>
                <w:rFonts w:ascii="宋体" w:hAnsi="宋体" w:cs="宋体"/>
                <w:szCs w:val="21"/>
              </w:rPr>
            </w:pPr>
            <w:r>
              <w:rPr>
                <w:rFonts w:hint="eastAsia" w:ascii="宋体" w:hAnsi="宋体" w:cs="宋体"/>
                <w:bCs/>
                <w:szCs w:val="21"/>
              </w:rPr>
              <w:t>学生观看一段背景材料，教师引导学生分析中国特色社会主义进入新时代的意义</w:t>
            </w:r>
            <w:r>
              <w:rPr>
                <w:rFonts w:hint="eastAsia" w:ascii="宋体" w:hAnsi="宋体" w:cs="宋体"/>
                <w:bCs/>
                <w:szCs w:val="21"/>
                <w:lang w:eastAsia="zh-CN"/>
              </w:rPr>
              <w:t>。</w:t>
            </w:r>
            <w:r>
              <w:rPr>
                <w:rFonts w:hint="eastAsia" w:ascii="宋体" w:hAnsi="宋体" w:cs="宋体"/>
                <w:bCs/>
                <w:szCs w:val="21"/>
              </w:rPr>
              <w:t>教师明确：</w:t>
            </w:r>
            <w:r>
              <w:rPr>
                <w:rFonts w:hint="eastAsia" w:ascii="宋体" w:hAnsi="宋体" w:cs="宋体"/>
                <w:szCs w:val="21"/>
              </w:rPr>
              <w:t xml:space="preserve">意味着中华民族迎来了从站起来、富起来到强起来的伟大飞跃，迎来了实现中华民族伟大复兴的光明前景。意味着科学社会主义在21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  </w:t>
            </w:r>
          </w:p>
          <w:p>
            <w:pPr>
              <w:pStyle w:val="19"/>
              <w:ind w:firstLine="420" w:firstLineChars="200"/>
              <w:rPr>
                <w:rFonts w:ascii="宋体" w:hAnsi="宋体" w:eastAsia="宋体" w:cs="宋体"/>
                <w:bCs/>
                <w:kern w:val="0"/>
                <w:szCs w:val="21"/>
              </w:rPr>
            </w:pPr>
            <w:r>
              <w:rPr>
                <w:rFonts w:hint="eastAsia" w:ascii="宋体" w:hAnsi="宋体" w:eastAsia="宋体" w:cs="宋体"/>
                <w:bCs/>
                <w:kern w:val="0"/>
                <w:szCs w:val="21"/>
              </w:rPr>
              <w:t>3.进入新时代，中国特色社会主义伟大事业的指导思想是什么？</w:t>
            </w:r>
          </w:p>
          <w:p>
            <w:pPr>
              <w:pStyle w:val="19"/>
              <w:ind w:firstLine="420" w:firstLineChars="200"/>
              <w:rPr>
                <w:rFonts w:ascii="宋体" w:hAnsi="宋体" w:eastAsia="宋体" w:cs="宋体"/>
                <w:bCs/>
                <w:kern w:val="0"/>
                <w:szCs w:val="21"/>
              </w:rPr>
            </w:pPr>
            <w:r>
              <w:rPr>
                <w:rFonts w:hint="eastAsia" w:ascii="宋体" w:hAnsi="宋体" w:eastAsia="宋体" w:cs="宋体"/>
                <w:bCs/>
                <w:szCs w:val="21"/>
              </w:rPr>
              <w:t>教师指导学生得出：</w:t>
            </w:r>
            <w:r>
              <w:rPr>
                <w:rFonts w:hint="eastAsia" w:ascii="宋体" w:hAnsi="宋体" w:eastAsia="宋体" w:cs="宋体"/>
                <w:bCs/>
                <w:kern w:val="0"/>
                <w:szCs w:val="21"/>
              </w:rPr>
              <w:t xml:space="preserve">马克思列宁主义、毛泽东思想、邓小平理论、“三个代表”重要思想、科学发展观、习近平新时代中国特色社会主义思想。  </w:t>
            </w:r>
          </w:p>
          <w:p>
            <w:pPr>
              <w:pStyle w:val="19"/>
              <w:ind w:firstLine="420" w:firstLineChars="200"/>
              <w:rPr>
                <w:rFonts w:ascii="宋体" w:hAnsi="宋体" w:eastAsia="宋体" w:cs="宋体"/>
                <w:bCs/>
                <w:kern w:val="0"/>
                <w:szCs w:val="21"/>
              </w:rPr>
            </w:pPr>
            <w:r>
              <w:rPr>
                <w:rFonts w:hint="eastAsia" w:ascii="宋体" w:hAnsi="宋体" w:eastAsia="宋体" w:cs="宋体"/>
                <w:bCs/>
                <w:kern w:val="0"/>
                <w:szCs w:val="21"/>
              </w:rPr>
              <w:t>4.第二个“百年目标”的“两个阶段”</w:t>
            </w:r>
          </w:p>
          <w:p>
            <w:pPr>
              <w:pStyle w:val="19"/>
              <w:ind w:firstLine="420" w:firstLineChars="200"/>
              <w:rPr>
                <w:rFonts w:ascii="宋体" w:hAnsi="宋体" w:eastAsia="宋体" w:cs="宋体"/>
                <w:bCs/>
                <w:kern w:val="0"/>
                <w:szCs w:val="21"/>
              </w:rPr>
            </w:pPr>
            <w:r>
              <w:rPr>
                <w:rFonts w:hint="eastAsia" w:ascii="宋体" w:hAnsi="宋体" w:eastAsia="宋体" w:cs="宋体"/>
                <w:bCs/>
                <w:kern w:val="0"/>
                <w:szCs w:val="21"/>
              </w:rPr>
              <w:t>学生观看视频理解。</w:t>
            </w:r>
            <w:r>
              <w:rPr>
                <w:rFonts w:hint="eastAsia" w:ascii="宋体" w:hAnsi="宋体" w:eastAsia="宋体" w:cs="宋体"/>
                <w:bCs/>
                <w:szCs w:val="21"/>
              </w:rPr>
              <w:t>教师明确：</w:t>
            </w:r>
            <w:r>
              <w:rPr>
                <w:rFonts w:hint="eastAsia" w:ascii="宋体" w:hAnsi="宋体" w:eastAsia="宋体" w:cs="宋体"/>
                <w:bCs/>
                <w:kern w:val="0"/>
                <w:szCs w:val="21"/>
              </w:rPr>
              <w:t>从2020年到2035年，在全面建成小康社会的基础上，基本实现社会主义现代化。从2035年到本世纪中叶，把我国建设成富强民主文明和谐美丽的社会主义现代化强国。</w:t>
            </w:r>
          </w:p>
          <w:p>
            <w:pPr>
              <w:pStyle w:val="19"/>
              <w:ind w:firstLine="420" w:firstLineChars="200"/>
              <w:rPr>
                <w:rFonts w:hint="eastAsia" w:ascii="宋体" w:hAnsi="宋体" w:eastAsia="宋体" w:cs="宋体"/>
                <w:bCs/>
                <w:kern w:val="0"/>
                <w:szCs w:val="21"/>
                <w:lang w:eastAsia="zh-CN"/>
              </w:rPr>
            </w:pPr>
            <w:r>
              <w:rPr>
                <w:rFonts w:hint="eastAsia" w:ascii="宋体" w:hAnsi="宋体" w:eastAsia="宋体" w:cs="宋体"/>
                <w:bCs/>
                <w:kern w:val="0"/>
                <w:szCs w:val="21"/>
              </w:rPr>
              <w:t>最后，观看视频《奋斗》升华总结</w:t>
            </w:r>
            <w:r>
              <w:rPr>
                <w:rFonts w:hint="eastAsia" w:ascii="宋体" w:hAnsi="宋体" w:eastAsia="宋体" w:cs="宋体"/>
                <w:bCs/>
                <w:kern w:val="0"/>
                <w:szCs w:val="21"/>
                <w:lang w:eastAsia="zh-CN"/>
              </w:rPr>
              <w:t>。</w:t>
            </w:r>
          </w:p>
          <w:p>
            <w:pPr>
              <w:pStyle w:val="3"/>
              <w:ind w:firstLine="420" w:firstLineChars="200"/>
              <w:rPr>
                <w:rFonts w:hAnsi="宋体" w:cs="宋体"/>
              </w:rPr>
            </w:pPr>
            <w:r>
              <w:rPr>
                <w:rFonts w:hint="eastAsia" w:hAnsi="宋体" w:cs="宋体"/>
                <w:lang w:eastAsia="zh-CN"/>
              </w:rPr>
              <w:t>三、</w:t>
            </w:r>
            <w:r>
              <w:rPr>
                <w:rFonts w:hint="eastAsia" w:hAnsi="宋体" w:cs="宋体"/>
              </w:rPr>
              <w:t>课堂小结</w:t>
            </w:r>
          </w:p>
          <w:p>
            <w:pPr>
              <w:pStyle w:val="3"/>
              <w:ind w:firstLine="420" w:firstLineChars="200"/>
              <w:rPr>
                <w:rFonts w:hAnsi="宋体" w:cs="宋体"/>
              </w:rPr>
            </w:pPr>
            <w:r>
              <w:rPr>
                <w:rFonts w:hint="eastAsia" w:hAnsi="宋体" w:cs="宋体"/>
              </w:rPr>
              <w:t>根据学案上的知识点清单标题让学生回忆梳理本节课的知识点。</w:t>
            </w:r>
          </w:p>
          <w:p>
            <w:pPr>
              <w:rPr>
                <w:rFonts w:ascii="宋体" w:hAnsi="宋体" w:cs="宋体"/>
                <w:b/>
                <w:bCs/>
                <w:szCs w:val="21"/>
              </w:rPr>
            </w:pPr>
            <w:r>
              <w:rPr>
                <w:rFonts w:hint="eastAsia" w:ascii="宋体" w:hAnsi="宋体" w:cs="宋体"/>
                <w:b/>
                <w:bCs/>
                <w:szCs w:val="21"/>
                <w:lang w:eastAsia="zh-CN"/>
              </w:rPr>
              <w:t>六</w:t>
            </w:r>
            <w:r>
              <w:rPr>
                <w:rFonts w:hint="eastAsia" w:ascii="宋体" w:hAnsi="宋体" w:cs="宋体"/>
                <w:b/>
                <w:bCs/>
                <w:szCs w:val="21"/>
              </w:rPr>
              <w:t>、反馈固学（8分钟）</w:t>
            </w:r>
          </w:p>
          <w:p>
            <w:pPr>
              <w:rPr>
                <w:rFonts w:hint="eastAsia"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eastAsia="zh-CN"/>
              </w:rPr>
              <w:t>一</w:t>
            </w:r>
            <w:r>
              <w:rPr>
                <w:rFonts w:hint="eastAsia" w:ascii="宋体" w:hAnsi="宋体" w:cs="宋体"/>
                <w:color w:val="000000"/>
                <w:kern w:val="0"/>
                <w:szCs w:val="21"/>
              </w:rPr>
              <w:t>）学生自主完成反馈固学习题</w:t>
            </w:r>
            <w:r>
              <w:rPr>
                <w:rFonts w:hint="eastAsia" w:ascii="宋体" w:hAnsi="宋体" w:cs="宋体"/>
                <w:color w:val="000000"/>
                <w:szCs w:val="21"/>
              </w:rPr>
              <w:drawing>
                <wp:anchor distT="0" distB="0" distL="114300" distR="114300" simplePos="0" relativeHeight="251658240" behindDoc="0" locked="0" layoutInCell="1" allowOverlap="1">
                  <wp:simplePos x="0" y="0"/>
                  <wp:positionH relativeFrom="page">
                    <wp:posOffset>11353800</wp:posOffset>
                  </wp:positionH>
                  <wp:positionV relativeFrom="page">
                    <wp:posOffset>12687300</wp:posOffset>
                  </wp:positionV>
                  <wp:extent cx="368300" cy="495300"/>
                  <wp:effectExtent l="0" t="0" r="1270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368300" cy="495300"/>
                          </a:xfrm>
                          <a:prstGeom prst="rect">
                            <a:avLst/>
                          </a:prstGeom>
                          <a:noFill/>
                          <a:ln w="9525">
                            <a:noFill/>
                          </a:ln>
                        </pic:spPr>
                      </pic:pic>
                    </a:graphicData>
                  </a:graphic>
                </wp:anchor>
              </w:drawing>
            </w:r>
            <w:r>
              <w:rPr>
                <w:rFonts w:hint="eastAsia" w:ascii="宋体" w:hAnsi="宋体" w:cs="宋体"/>
                <w:color w:val="000000"/>
                <w:kern w:val="0"/>
                <w:szCs w:val="21"/>
              </w:rPr>
              <w:t xml:space="preserve"> </w:t>
            </w:r>
          </w:p>
          <w:p>
            <w:pPr>
              <w:spacing w:line="400" w:lineRule="exact"/>
              <w:jc w:val="left"/>
              <w:rPr>
                <w:rFonts w:hint="eastAsia"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eastAsia="zh-CN"/>
              </w:rPr>
              <w:t>二</w:t>
            </w:r>
            <w:r>
              <w:rPr>
                <w:rFonts w:hint="eastAsia" w:ascii="宋体" w:hAnsi="宋体" w:cs="宋体"/>
                <w:color w:val="000000"/>
                <w:kern w:val="0"/>
                <w:szCs w:val="21"/>
              </w:rPr>
              <w:t>）背诵知识点清单</w:t>
            </w:r>
          </w:p>
        </w:tc>
        <w:tc>
          <w:tcPr>
            <w:tcW w:w="1260" w:type="dxa"/>
          </w:tcPr>
          <w:p>
            <w:pPr>
              <w:rPr>
                <w:rFonts w:ascii="宋体" w:hAnsi="宋体" w:cs="Tahoma"/>
                <w:color w:val="000000" w:themeColor="text1"/>
                <w:kern w:val="0"/>
                <w:szCs w:val="21"/>
                <w14:textFill>
                  <w14:solidFill>
                    <w14:schemeClr w14:val="tx1"/>
                  </w14:solidFill>
                </w14:textFill>
              </w:rPr>
            </w:pPr>
            <w:r>
              <w:rPr>
                <w:rFonts w:hint="eastAsia" w:ascii="宋体" w:hAnsi="宋体" w:cs="Tahoma"/>
                <w:color w:val="000000" w:themeColor="text1"/>
                <w:kern w:val="0"/>
                <w:szCs w:val="21"/>
                <w14:textFill>
                  <w14:solidFill>
                    <w14:schemeClr w14:val="tx1"/>
                  </w14:solidFill>
                </w14:textFill>
              </w:rPr>
              <w:t>激情导入，创设符合教学需要的情境，渲染课堂气氛，鼓励学生进入新知识的学习。</w:t>
            </w:r>
          </w:p>
          <w:p>
            <w:pPr>
              <w:rPr>
                <w:rFonts w:ascii="宋体" w:hAnsi="宋体" w:cs="Tahoma"/>
                <w:color w:val="000000" w:themeColor="text1"/>
                <w:kern w:val="0"/>
                <w:szCs w:val="21"/>
                <w14:textFill>
                  <w14:solidFill>
                    <w14:schemeClr w14:val="tx1"/>
                  </w14:solidFill>
                </w14:textFill>
              </w:rPr>
            </w:pPr>
          </w:p>
          <w:p>
            <w:pPr>
              <w:rPr>
                <w:rFonts w:ascii="宋体" w:hAnsi="宋体" w:cs="Tahoma"/>
                <w:color w:val="000000" w:themeColor="text1"/>
                <w:kern w:val="0"/>
                <w:szCs w:val="21"/>
                <w14:textFill>
                  <w14:solidFill>
                    <w14:schemeClr w14:val="tx1"/>
                  </w14:solidFill>
                </w14:textFill>
              </w:rPr>
            </w:pPr>
            <w:r>
              <w:rPr>
                <w:rFonts w:hint="eastAsia" w:ascii="宋体" w:hAnsi="宋体" w:cs="Tahoma"/>
                <w:color w:val="000000" w:themeColor="text1"/>
                <w:kern w:val="0"/>
                <w:szCs w:val="21"/>
                <w14:textFill>
                  <w14:solidFill>
                    <w14:schemeClr w14:val="tx1"/>
                  </w14:solidFill>
                </w14:textFill>
              </w:rPr>
              <w:t>培养学生自主学习 能力、解决问题能力。</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分析问题、独立思考的能力。</w:t>
            </w:r>
          </w:p>
          <w:p>
            <w:pPr>
              <w:rPr>
                <w:rFonts w:ascii="宋体" w:hAnsi="宋体" w:cs="宋体"/>
                <w:szCs w:val="21"/>
              </w:rPr>
            </w:pPr>
            <w:r>
              <w:rPr>
                <w:rFonts w:hint="eastAsia" w:ascii="宋体" w:hAnsi="宋体" w:cs="宋体"/>
                <w:szCs w:val="21"/>
              </w:rPr>
              <w:t>用直观形象的图表，理解知识。以此来突出重点。</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ascii="宋体" w:hAnsi="宋体" w:cs="宋体"/>
                <w:szCs w:val="21"/>
              </w:rPr>
            </w:pPr>
            <w:r>
              <w:rPr>
                <w:rFonts w:hint="eastAsia" w:ascii="宋体" w:hAnsi="宋体" w:cs="宋体"/>
                <w:szCs w:val="21"/>
              </w:rPr>
              <w:t>培养学生思考问题、收集信息、归纳概括能力</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hint="eastAsia" w:ascii="宋体" w:hAnsi="宋体" w:eastAsia="宋体" w:cs="宋体"/>
                <w:szCs w:val="21"/>
                <w:lang w:eastAsia="zh-CN"/>
              </w:rPr>
            </w:pPr>
            <w:r>
              <w:rPr>
                <w:rFonts w:hint="eastAsia" w:ascii="宋体" w:hAnsi="宋体" w:cs="宋体"/>
                <w:bCs/>
                <w:kern w:val="0"/>
                <w:szCs w:val="21"/>
              </w:rPr>
              <w:t>以视频《奋斗》升华总结本节课</w:t>
            </w:r>
            <w:r>
              <w:rPr>
                <w:rFonts w:hint="eastAsia" w:ascii="宋体" w:hAnsi="宋体" w:cs="宋体"/>
                <w:bCs/>
                <w:kern w:val="0"/>
                <w:szCs w:val="21"/>
                <w:lang w:eastAsia="zh-CN"/>
              </w:rPr>
              <w:t>，</w:t>
            </w:r>
            <w:r>
              <w:rPr>
                <w:szCs w:val="21"/>
              </w:rPr>
              <w:t>增强全面建成小康社会、中华民族复兴的使命感</w:t>
            </w:r>
            <w:r>
              <w:rPr>
                <w:rFonts w:hint="eastAsia"/>
                <w:szCs w:val="21"/>
                <w:lang w:eastAsia="zh-CN"/>
              </w:rPr>
              <w:t>。</w:t>
            </w: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温故知识</w:t>
            </w:r>
          </w:p>
          <w:p>
            <w:pPr>
              <w:rPr>
                <w:rFonts w:hint="eastAsia" w:ascii="宋体" w:hAnsi="宋体" w:eastAsia="宋体"/>
                <w:szCs w:val="21"/>
                <w:lang w:eastAsia="zh-CN"/>
              </w:rPr>
            </w:pPr>
            <w:r>
              <w:rPr>
                <w:rFonts w:hint="eastAsia" w:ascii="宋体" w:hAnsi="宋体"/>
                <w:szCs w:val="21"/>
              </w:rPr>
              <w:t>检验学生的学习效果</w:t>
            </w:r>
            <w:r>
              <w:rPr>
                <w:rFonts w:hint="eastAsia" w:ascii="宋体" w:hAnsi="宋体"/>
                <w:szCs w:val="21"/>
                <w:lang w:eastAsia="zh-CN"/>
              </w:rPr>
              <w:t>。</w:t>
            </w:r>
          </w:p>
        </w:tc>
        <w:tc>
          <w:tcPr>
            <w:tcW w:w="1260" w:type="dxa"/>
          </w:tcPr>
          <w:p>
            <w:pPr>
              <w:rPr>
                <w:rFonts w:ascii="宋体" w:hAnsi="宋体"/>
                <w:sz w:val="24"/>
                <w:szCs w:val="24"/>
              </w:rPr>
            </w:pPr>
          </w:p>
          <w:p>
            <w:pPr>
              <w:rPr>
                <w:rFonts w:ascii="宋体" w:hAnsi="宋体"/>
                <w:sz w:val="24"/>
                <w:szCs w:val="24"/>
              </w:rPr>
            </w:pPr>
          </w:p>
          <w:p>
            <w:pPr>
              <w:rPr>
                <w:rFonts w:ascii="仿宋" w:hAnsi="仿宋" w:eastAsia="仿宋" w:cs="仿宋"/>
                <w:i/>
                <w:iCs/>
                <w:sz w:val="24"/>
                <w:szCs w:val="24"/>
              </w:rPr>
            </w:pPr>
          </w:p>
          <w:p>
            <w:pPr>
              <w:rPr>
                <w:rFonts w:ascii="仿宋" w:hAnsi="仿宋" w:eastAsia="仿宋" w:cs="仿宋"/>
                <w:i/>
                <w:iCs/>
                <w:sz w:val="24"/>
                <w:szCs w:val="24"/>
              </w:rPr>
            </w:pPr>
          </w:p>
          <w:p>
            <w:pPr>
              <w:rPr>
                <w:rFonts w:hint="eastAsia" w:asciiTheme="minorEastAsia" w:hAnsiTheme="minorEastAsia" w:eastAsiaTheme="minorEastAsia" w:cstheme="minorEastAsia"/>
                <w:i/>
                <w:iCs/>
                <w:szCs w:val="21"/>
              </w:rPr>
            </w:pPr>
          </w:p>
          <w:p>
            <w:pPr>
              <w:rPr>
                <w:rFonts w:hint="eastAsia" w:asciiTheme="minorEastAsia" w:hAnsiTheme="minorEastAsia" w:eastAsiaTheme="minorEastAsia" w:cstheme="minorEastAsia"/>
                <w:i/>
                <w:iCs/>
                <w:szCs w:val="21"/>
              </w:rPr>
            </w:pPr>
          </w:p>
          <w:p>
            <w:pPr>
              <w:rPr>
                <w:rFonts w:hint="eastAsia" w:asciiTheme="minorEastAsia" w:hAnsiTheme="minorEastAsia" w:eastAsiaTheme="minorEastAsia" w:cstheme="minorEastAsia"/>
                <w:i/>
                <w:iCs/>
                <w:szCs w:val="21"/>
              </w:rPr>
            </w:pPr>
          </w:p>
          <w:p>
            <w:pPr>
              <w:rPr>
                <w:rFonts w:hint="eastAsia" w:asciiTheme="minorEastAsia" w:hAnsiTheme="minorEastAsia" w:eastAsiaTheme="minorEastAsia" w:cstheme="minorEastAsia"/>
                <w:i/>
                <w:iCs/>
                <w:szCs w:val="21"/>
              </w:rPr>
            </w:pPr>
          </w:p>
          <w:p>
            <w:pPr>
              <w:rPr>
                <w:rFonts w:hint="eastAsia" w:asciiTheme="minorEastAsia" w:hAnsiTheme="minorEastAsia" w:eastAsiaTheme="minorEastAsia" w:cstheme="minorEastAsia"/>
                <w:i/>
                <w:iCs/>
                <w:szCs w:val="21"/>
              </w:rPr>
            </w:pPr>
          </w:p>
          <w:p>
            <w:pPr>
              <w:rPr>
                <w:rFonts w:hint="eastAsia" w:asciiTheme="minorEastAsia" w:hAnsiTheme="minorEastAsia" w:eastAsiaTheme="minorEastAsia" w:cstheme="minorEastAsia"/>
                <w:i/>
                <w:iCs/>
                <w:szCs w:val="21"/>
              </w:rPr>
            </w:pPr>
          </w:p>
          <w:p>
            <w:pPr>
              <w:rPr>
                <w:rFonts w:hint="eastAsia" w:asciiTheme="minorEastAsia" w:hAnsiTheme="minorEastAsia" w:eastAsiaTheme="minorEastAsia" w:cstheme="minorEastAsia"/>
                <w:i/>
                <w:iCs/>
                <w:szCs w:val="21"/>
              </w:rPr>
            </w:pPr>
          </w:p>
          <w:p>
            <w:pPr>
              <w:rPr>
                <w:rFonts w:hint="eastAsia" w:asciiTheme="minorEastAsia" w:hAnsiTheme="minorEastAsia" w:eastAsiaTheme="minorEastAsia" w:cstheme="minorEastAsia"/>
                <w:i/>
                <w:iCs/>
                <w:szCs w:val="21"/>
              </w:rPr>
            </w:pPr>
          </w:p>
          <w:p>
            <w:pPr>
              <w:rPr>
                <w:rFonts w:hint="eastAsia" w:asciiTheme="minorEastAsia" w:hAnsiTheme="minorEastAsia" w:eastAsiaTheme="minorEastAsia" w:cstheme="minorEastAsia"/>
                <w:i/>
                <w:iCs/>
                <w:szCs w:val="21"/>
              </w:rPr>
            </w:pPr>
          </w:p>
          <w:p>
            <w:pPr>
              <w:rPr>
                <w:rFonts w:hint="eastAsia" w:asciiTheme="minorEastAsia" w:hAnsiTheme="minorEastAsia" w:eastAsiaTheme="minorEastAsia" w:cstheme="minorEastAsia"/>
                <w:i/>
                <w:iCs/>
                <w:szCs w:val="21"/>
              </w:rPr>
            </w:pPr>
          </w:p>
          <w:p>
            <w:pPr>
              <w:rPr>
                <w:rFonts w:hint="eastAsia" w:asciiTheme="minorEastAsia" w:hAnsiTheme="minorEastAsia" w:eastAsiaTheme="minorEastAsia" w:cstheme="minorEastAsia"/>
                <w:i/>
                <w:iCs/>
                <w:szCs w:val="21"/>
              </w:rPr>
            </w:pPr>
          </w:p>
          <w:p>
            <w:pPr>
              <w:rPr>
                <w:rFonts w:hint="eastAsia" w:asciiTheme="minorEastAsia" w:hAnsiTheme="minorEastAsia" w:eastAsiaTheme="minorEastAsia" w:cstheme="minorEastAsia"/>
                <w:i/>
                <w:iCs/>
                <w:szCs w:val="21"/>
              </w:rPr>
            </w:pPr>
          </w:p>
          <w:p>
            <w:pPr>
              <w:rPr>
                <w:rFonts w:ascii="宋体" w:hAnsi="宋体"/>
                <w:sz w:val="24"/>
                <w:szCs w:val="24"/>
              </w:rPr>
            </w:pPr>
            <w:r>
              <w:rPr>
                <w:rFonts w:hint="eastAsia" w:asciiTheme="minorEastAsia" w:hAnsiTheme="minorEastAsia" w:eastAsiaTheme="minorEastAsia" w:cstheme="minorEastAsia"/>
                <w:i/>
                <w:iCs/>
                <w:szCs w:val="21"/>
              </w:rPr>
              <w:t>教师根据本班情况调整教学计划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199" w:type="dxa"/>
            <w:gridSpan w:val="2"/>
            <w:vAlign w:val="center"/>
          </w:tcPr>
          <w:p>
            <w:pPr>
              <w:jc w:val="center"/>
              <w:rPr>
                <w:rFonts w:ascii="宋体" w:hAnsi="宋体"/>
                <w:b/>
                <w:bCs/>
                <w:sz w:val="24"/>
                <w:szCs w:val="24"/>
              </w:rPr>
            </w:pPr>
            <w:r>
              <w:rPr>
                <w:rFonts w:hint="eastAsia" w:ascii="宋体" w:hAnsi="宋体"/>
                <w:b/>
                <w:bCs/>
                <w:sz w:val="24"/>
                <w:szCs w:val="24"/>
              </w:rPr>
              <w:t>板书设计</w:t>
            </w:r>
          </w:p>
        </w:tc>
        <w:tc>
          <w:tcPr>
            <w:tcW w:w="8349" w:type="dxa"/>
            <w:gridSpan w:val="3"/>
          </w:tcPr>
          <w:p>
            <w:pPr>
              <w:spacing w:line="360" w:lineRule="auto"/>
              <w:rPr>
                <w:rFonts w:hint="eastAsia"/>
                <w:sz w:val="28"/>
              </w:rPr>
            </w:pPr>
            <w:r>
              <w:rPr>
                <w:sz w:val="28"/>
              </w:rPr>
              <mc:AlternateContent>
                <mc:Choice Requires="wps">
                  <w:drawing>
                    <wp:anchor distT="0" distB="0" distL="114300" distR="114300" simplePos="0" relativeHeight="251691008" behindDoc="0" locked="0" layoutInCell="1" allowOverlap="1">
                      <wp:simplePos x="0" y="0"/>
                      <wp:positionH relativeFrom="column">
                        <wp:posOffset>2414905</wp:posOffset>
                      </wp:positionH>
                      <wp:positionV relativeFrom="paragraph">
                        <wp:posOffset>36830</wp:posOffset>
                      </wp:positionV>
                      <wp:extent cx="2656840" cy="285750"/>
                      <wp:effectExtent l="4445" t="4445" r="5715" b="14605"/>
                      <wp:wrapNone/>
                      <wp:docPr id="10" name="文本框 17"/>
                      <wp:cNvGraphicFramePr/>
                      <a:graphic xmlns:a="http://schemas.openxmlformats.org/drawingml/2006/main">
                        <a:graphicData uri="http://schemas.microsoft.com/office/word/2010/wordprocessingShape">
                          <wps:wsp>
                            <wps:cNvSpPr txBox="1"/>
                            <wps:spPr>
                              <a:xfrm>
                                <a:off x="0" y="0"/>
                                <a:ext cx="265684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lang w:eastAsia="zh-CN"/>
                                    </w:rPr>
                                    <w:t>“</w:t>
                                  </w:r>
                                  <w:r>
                                    <w:rPr>
                                      <w:rFonts w:hint="eastAsia"/>
                                    </w:rPr>
                                    <w:t>两个一百年</w:t>
                                  </w:r>
                                  <w:r>
                                    <w:rPr>
                                      <w:rFonts w:hint="eastAsia"/>
                                      <w:lang w:eastAsia="zh-CN"/>
                                    </w:rPr>
                                    <w:t>”</w:t>
                                  </w:r>
                                  <w:r>
                                    <w:rPr>
                                      <w:rFonts w:hint="eastAsia"/>
                                    </w:rPr>
                                    <w:t>奋斗目标</w:t>
                                  </w:r>
                                </w:p>
                              </w:txbxContent>
                            </wps:txbx>
                            <wps:bodyPr upright="1"/>
                          </wps:wsp>
                        </a:graphicData>
                      </a:graphic>
                    </wp:anchor>
                  </w:drawing>
                </mc:Choice>
                <mc:Fallback>
                  <w:pict>
                    <v:shape id="文本框 17" o:spid="_x0000_s1026" o:spt="202" type="#_x0000_t202" style="position:absolute;left:0pt;margin-left:190.15pt;margin-top:2.9pt;height:22.5pt;width:209.2pt;z-index:251691008;mso-width-relative:page;mso-height-relative:page;" fillcolor="#FFFFFF" filled="t" stroked="t" coordsize="21600,21600" o:gfxdata="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phu6M1wAAAAgBAAAPAAAAAAAAAAEAIAAAACIAAABkcnMvZG93bnJldi54bWxQSwECFAAU&#10;AAAACACHTuJA6ZEam/IBAADqAwAADgAAAAAAAAABACAAAAAmAQAAZHJzL2Uyb0RvYy54bWxQSwUG&#10;AAAAAAYABgBZAQAAigUAAAAA&#10;">
                      <v:fill on="t" focussize="0,0"/>
                      <v:stroke color="#000000" joinstyle="miter"/>
                      <v:imagedata o:title=""/>
                      <o:lock v:ext="edit" aspectratio="f"/>
                      <v:textbox>
                        <w:txbxContent>
                          <w:p>
                            <w:r>
                              <w:rPr>
                                <w:rFonts w:hint="eastAsia"/>
                                <w:lang w:eastAsia="zh-CN"/>
                              </w:rPr>
                              <w:t>“</w:t>
                            </w:r>
                            <w:r>
                              <w:rPr>
                                <w:rFonts w:hint="eastAsia"/>
                              </w:rPr>
                              <w:t>两个一百年</w:t>
                            </w:r>
                            <w:r>
                              <w:rPr>
                                <w:rFonts w:hint="eastAsia"/>
                                <w:lang w:eastAsia="zh-CN"/>
                              </w:rPr>
                              <w:t>”</w:t>
                            </w:r>
                            <w:r>
                              <w:rPr>
                                <w:rFonts w:hint="eastAsia"/>
                              </w:rPr>
                              <w:t>奋斗目标</w:t>
                            </w:r>
                          </w:p>
                        </w:txbxContent>
                      </v:textbox>
                    </v:shape>
                  </w:pict>
                </mc:Fallback>
              </mc:AlternateContent>
            </w:r>
            <w:r>
              <w:rPr>
                <w:sz w:val="28"/>
              </w:rPr>
              <mc:AlternateContent>
                <mc:Choice Requires="wps">
                  <w:drawing>
                    <wp:anchor distT="0" distB="0" distL="114300" distR="114300" simplePos="0" relativeHeight="251676672" behindDoc="0" locked="0" layoutInCell="1" allowOverlap="1">
                      <wp:simplePos x="0" y="0"/>
                      <wp:positionH relativeFrom="column">
                        <wp:posOffset>2250440</wp:posOffset>
                      </wp:positionH>
                      <wp:positionV relativeFrom="paragraph">
                        <wp:posOffset>122555</wp:posOffset>
                      </wp:positionV>
                      <wp:extent cx="161290" cy="857250"/>
                      <wp:effectExtent l="4445" t="4445" r="5715" b="14605"/>
                      <wp:wrapNone/>
                      <wp:docPr id="9" name="自选图形 15"/>
                      <wp:cNvGraphicFramePr/>
                      <a:graphic xmlns:a="http://schemas.openxmlformats.org/drawingml/2006/main">
                        <a:graphicData uri="http://schemas.microsoft.com/office/word/2010/wordprocessingShape">
                          <wps:wsp>
                            <wps:cNvSpPr/>
                            <wps:spPr>
                              <a:xfrm>
                                <a:off x="0" y="0"/>
                                <a:ext cx="161290" cy="857250"/>
                              </a:xfrm>
                              <a:prstGeom prst="leftBrace">
                                <a:avLst>
                                  <a:gd name="adj1" fmla="val 44291"/>
                                  <a:gd name="adj2" fmla="val 50000"/>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自选图形 15" o:spid="_x0000_s1026" o:spt="87" type="#_x0000_t87" style="position:absolute;left:0pt;margin-left:177.2pt;margin-top:9.65pt;height:67.5pt;width:12.7pt;z-index:251676672;mso-width-relative:page;mso-height-relative:page;" fillcolor="#FFFFFF" filled="t" stroked="t" coordsize="21600,21600" o:gfxdata="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AOsNa2gAAAAoBAAAPAAAAAAAAAAEA&#10;IAAAACIAAABkcnMvZG93bnJldi54bWxQSwECFAAUAAAACACHTuJA2bphVw0CAAAiBAAADgAAAAAA&#10;AAABACAAAAApAQAAZHJzL2Uyb0RvYy54bWxQSwUGAAAAAAYABgBZAQAAqAUAAAAA&#10;" adj="1799,10800">
                      <v:fill on="t" focussize="0,0"/>
                      <v:stroke color="#000000" joinstyle="round"/>
                      <v:imagedata o:title=""/>
                      <o:lock v:ext="edit" aspectratio="f"/>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597535</wp:posOffset>
                      </wp:positionH>
                      <wp:positionV relativeFrom="paragraph">
                        <wp:posOffset>361950</wp:posOffset>
                      </wp:positionV>
                      <wp:extent cx="1672590" cy="340360"/>
                      <wp:effectExtent l="4445" t="5080" r="18415" b="16510"/>
                      <wp:wrapNone/>
                      <wp:docPr id="4" name="文本框 9"/>
                      <wp:cNvGraphicFramePr/>
                      <a:graphic xmlns:a="http://schemas.openxmlformats.org/drawingml/2006/main">
                        <a:graphicData uri="http://schemas.microsoft.com/office/word/2010/wordprocessingShape">
                          <wps:wsp>
                            <wps:cNvSpPr txBox="1"/>
                            <wps:spPr>
                              <a:xfrm>
                                <a:off x="0" y="0"/>
                                <a:ext cx="1672590" cy="34036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宋体" w:hAnsi="宋体"/>
                                      <w:color w:val="000000"/>
                                      <w:sz w:val="20"/>
                                    </w:rPr>
                                    <w:t>民族复兴梦</w:t>
                                  </w:r>
                                </w:p>
                              </w:txbxContent>
                            </wps:txbx>
                            <wps:bodyPr upright="1"/>
                          </wps:wsp>
                        </a:graphicData>
                      </a:graphic>
                    </wp:anchor>
                  </w:drawing>
                </mc:Choice>
                <mc:Fallback>
                  <w:pict>
                    <v:shape id="文本框 9" o:spid="_x0000_s1026" o:spt="202" type="#_x0000_t202" style="position:absolute;left:0pt;margin-left:47.05pt;margin-top:28.5pt;height:26.8pt;width:131.7pt;z-index:251661312;mso-width-relative:page;mso-height-relative:page;" fillcolor="#FFFFFF" filled="t" stroked="t" coordsize="21600,21600" o:gfxdata="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PAoVj2QAAAAkBAAAPAAAAAAAAAAEAIAAAACIAAABkcnMvZG93bnJldi54bWxQSwEC&#10;FAAUAAAACACHTuJA0IbC/vMBAADoAwAADgAAAAAAAAABACAAAAAoAQAAZHJzL2Uyb0RvYy54bWxQ&#10;SwUGAAAAAAYABgBZAQAAjQUAAAAA&#10;">
                      <v:fill on="t" focussize="0,0"/>
                      <v:stroke color="#000000" joinstyle="miter"/>
                      <v:imagedata o:title=""/>
                      <o:lock v:ext="edit" aspectratio="f"/>
                      <v:textbox>
                        <w:txbxContent>
                          <w:p>
                            <w:r>
                              <w:rPr>
                                <w:rFonts w:hint="eastAsia" w:ascii="宋体" w:hAnsi="宋体"/>
                                <w:color w:val="000000"/>
                                <w:sz w:val="20"/>
                              </w:rPr>
                              <w:t>民族复兴梦</w:t>
                            </w:r>
                          </w:p>
                        </w:txbxContent>
                      </v:textbox>
                    </v:shape>
                  </w:pict>
                </mc:Fallback>
              </mc:AlternateContent>
            </w:r>
          </w:p>
          <w:p>
            <w:pPr>
              <w:spacing w:line="360" w:lineRule="auto"/>
              <w:rPr>
                <w:rFonts w:ascii="宋体" w:hAnsi="宋体"/>
                <w:color w:val="000000"/>
                <w:sz w:val="36"/>
                <w:szCs w:val="36"/>
              </w:rPr>
            </w:pPr>
            <w:r>
              <w:rPr>
                <w:sz w:val="36"/>
                <w:szCs w:val="22"/>
              </w:rPr>
              <mc:AlternateContent>
                <mc:Choice Requires="wps">
                  <w:drawing>
                    <wp:anchor distT="0" distB="0" distL="114300" distR="114300" simplePos="0" relativeHeight="251660288" behindDoc="0" locked="0" layoutInCell="1" allowOverlap="1">
                      <wp:simplePos x="0" y="0"/>
                      <wp:positionH relativeFrom="column">
                        <wp:posOffset>433070</wp:posOffset>
                      </wp:positionH>
                      <wp:positionV relativeFrom="paragraph">
                        <wp:posOffset>92075</wp:posOffset>
                      </wp:positionV>
                      <wp:extent cx="243840" cy="1588770"/>
                      <wp:effectExtent l="4445" t="4445" r="18415" b="6985"/>
                      <wp:wrapNone/>
                      <wp:docPr id="3" name="自选图形 10"/>
                      <wp:cNvGraphicFramePr/>
                      <a:graphic xmlns:a="http://schemas.openxmlformats.org/drawingml/2006/main">
                        <a:graphicData uri="http://schemas.microsoft.com/office/word/2010/wordprocessingShape">
                          <wps:wsp>
                            <wps:cNvSpPr/>
                            <wps:spPr>
                              <a:xfrm>
                                <a:off x="0" y="0"/>
                                <a:ext cx="243840" cy="1588770"/>
                              </a:xfrm>
                              <a:prstGeom prst="leftBrace">
                                <a:avLst>
                                  <a:gd name="adj1" fmla="val 54296"/>
                                  <a:gd name="adj2" fmla="val 50000"/>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自选图形 10" o:spid="_x0000_s1026" o:spt="87" type="#_x0000_t87" style="position:absolute;left:0pt;margin-left:34.1pt;margin-top:7.25pt;height:125.1pt;width:19.2pt;z-index:251660288;mso-width-relative:page;mso-height-relative:page;" fillcolor="#FFFFFF" filled="t" stroked="t" coordsize="21600,21600" o:gfxdata="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GjCLn2gAAAAkBAAAPAAAAAAAAAAEA&#10;IAAAACIAAABkcnMvZG93bnJldi54bWxQSwECFAAUAAAACACHTuJAwniF+g0CAAAjBAAADgAAAAAA&#10;AAABACAAAAApAQAAZHJzL2Uyb0RvYy54bWxQSwUGAAAAAAYABgBZAQAAqAUAAAAA&#10;" adj="1799,10800">
                      <v:fill on="t" focussize="0,0"/>
                      <v:stroke color="#000000" joinstyle="round"/>
                      <v:imagedata o:title=""/>
                      <o:lock v:ext="edit" aspectratio="f"/>
                    </v:shape>
                  </w:pict>
                </mc:Fallback>
              </mc:AlternateContent>
            </w:r>
            <w:r>
              <w:rPr>
                <w:rFonts w:hint="eastAsia"/>
                <w:sz w:val="36"/>
                <w:szCs w:val="22"/>
              </w:rPr>
              <w:t>我</w:t>
            </w:r>
            <w:r>
              <w:rPr>
                <w:rFonts w:hint="eastAsia" w:ascii="宋体" w:hAnsi="宋体"/>
                <w:color w:val="000000"/>
                <w:sz w:val="36"/>
                <w:szCs w:val="36"/>
              </w:rPr>
              <w:t>们</w:t>
            </w:r>
          </w:p>
          <w:p>
            <w:pPr>
              <w:spacing w:line="360" w:lineRule="auto"/>
              <w:ind w:firstLine="360" w:firstLineChars="100"/>
              <w:rPr>
                <w:rFonts w:ascii="宋体" w:hAnsi="宋体"/>
                <w:color w:val="000000"/>
                <w:sz w:val="36"/>
                <w:szCs w:val="36"/>
              </w:rPr>
            </w:pPr>
            <w:r>
              <w:rPr>
                <w:sz w:val="36"/>
                <w:szCs w:val="22"/>
              </w:rPr>
              <mc:AlternateContent>
                <mc:Choice Requires="wps">
                  <w:drawing>
                    <wp:anchor distT="0" distB="0" distL="114300" distR="114300" simplePos="0" relativeHeight="251667456" behindDoc="0" locked="0" layoutInCell="1" allowOverlap="1">
                      <wp:simplePos x="0" y="0"/>
                      <wp:positionH relativeFrom="column">
                        <wp:posOffset>2353945</wp:posOffset>
                      </wp:positionH>
                      <wp:positionV relativeFrom="paragraph">
                        <wp:posOffset>396240</wp:posOffset>
                      </wp:positionV>
                      <wp:extent cx="2741930" cy="322580"/>
                      <wp:effectExtent l="4445" t="4445" r="15875" b="15875"/>
                      <wp:wrapNone/>
                      <wp:docPr id="8" name="文本框 11"/>
                      <wp:cNvGraphicFramePr/>
                      <a:graphic xmlns:a="http://schemas.openxmlformats.org/drawingml/2006/main">
                        <a:graphicData uri="http://schemas.microsoft.com/office/word/2010/wordprocessingShape">
                          <wps:wsp>
                            <wps:cNvSpPr txBox="1"/>
                            <wps:spPr>
                              <a:xfrm>
                                <a:off x="0" y="0"/>
                                <a:ext cx="2741930" cy="322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0"/>
                                      <w:szCs w:val="22"/>
                                    </w:rPr>
                                  </w:pPr>
                                  <w:r>
                                    <w:rPr>
                                      <w:rFonts w:hint="eastAsia"/>
                                      <w:sz w:val="20"/>
                                      <w:szCs w:val="22"/>
                                    </w:rPr>
                                    <w:t>我国发展新的历史方位</w:t>
                                  </w:r>
                                </w:p>
                              </w:txbxContent>
                            </wps:txbx>
                            <wps:bodyPr upright="1"/>
                          </wps:wsp>
                        </a:graphicData>
                      </a:graphic>
                    </wp:anchor>
                  </w:drawing>
                </mc:Choice>
                <mc:Fallback>
                  <w:pict>
                    <v:shape id="文本框 11" o:spid="_x0000_s1026" o:spt="202" type="#_x0000_t202" style="position:absolute;left:0pt;margin-left:185.35pt;margin-top:31.2pt;height:25.4pt;width:215.9pt;z-index:251667456;mso-width-relative:page;mso-height-relative:page;" fillcolor="#FFFFFF" filled="t" stroked="t" coordsize="21600,21600" o:gfxdata="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iUQr9kAAAAKAQAADwAAAAAAAAABACAAAAAiAAAAZHJzL2Rvd25yZXYueG1sUEsB&#10;AhQAFAAAAAgAh07iQKdQX2b0AQAA6QMAAA4AAAAAAAAAAQAgAAAAKAEAAGRycy9lMm9Eb2MueG1s&#10;UEsFBgAAAAAGAAYAWQEAAI4FAAAAAA==&#10;">
                      <v:fill on="t" focussize="0,0"/>
                      <v:stroke color="#000000" joinstyle="miter"/>
                      <v:imagedata o:title=""/>
                      <o:lock v:ext="edit" aspectratio="f"/>
                      <v:textbox>
                        <w:txbxContent>
                          <w:p>
                            <w:pPr>
                              <w:rPr>
                                <w:sz w:val="20"/>
                                <w:szCs w:val="22"/>
                              </w:rPr>
                            </w:pPr>
                            <w:r>
                              <w:rPr>
                                <w:rFonts w:hint="eastAsia"/>
                                <w:sz w:val="20"/>
                                <w:szCs w:val="22"/>
                              </w:rPr>
                              <w:t>我国发展新的历史方位</w:t>
                            </w:r>
                          </w:p>
                        </w:txbxContent>
                      </v:textbox>
                    </v:shape>
                  </w:pict>
                </mc:Fallback>
              </mc:AlternateContent>
            </w:r>
            <w:r>
              <w:rPr>
                <w:sz w:val="36"/>
                <w:szCs w:val="22"/>
              </w:rPr>
              <mc:AlternateContent>
                <mc:Choice Requires="wps">
                  <w:drawing>
                    <wp:anchor distT="0" distB="0" distL="114300" distR="114300" simplePos="0" relativeHeight="251665408" behindDoc="0" locked="0" layoutInCell="1" allowOverlap="1">
                      <wp:simplePos x="0" y="0"/>
                      <wp:positionH relativeFrom="column">
                        <wp:posOffset>2454910</wp:posOffset>
                      </wp:positionH>
                      <wp:positionV relativeFrom="paragraph">
                        <wp:posOffset>40640</wp:posOffset>
                      </wp:positionV>
                      <wp:extent cx="2616835" cy="285750"/>
                      <wp:effectExtent l="4445" t="4445" r="7620" b="14605"/>
                      <wp:wrapNone/>
                      <wp:docPr id="6" name="文本框 8"/>
                      <wp:cNvGraphicFramePr/>
                      <a:graphic xmlns:a="http://schemas.openxmlformats.org/drawingml/2006/main">
                        <a:graphicData uri="http://schemas.microsoft.com/office/word/2010/wordprocessingShape">
                          <wps:wsp>
                            <wps:cNvSpPr txBox="1"/>
                            <wps:spPr>
                              <a:xfrm>
                                <a:off x="0" y="0"/>
                                <a:ext cx="2616835"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实现中国梦的原因</w:t>
                                  </w:r>
                                </w:p>
                              </w:txbxContent>
                            </wps:txbx>
                            <wps:bodyPr upright="1"/>
                          </wps:wsp>
                        </a:graphicData>
                      </a:graphic>
                    </wp:anchor>
                  </w:drawing>
                </mc:Choice>
                <mc:Fallback>
                  <w:pict>
                    <v:shape id="文本框 8" o:spid="_x0000_s1026" o:spt="202" type="#_x0000_t202" style="position:absolute;left:0pt;margin-left:193.3pt;margin-top:3.2pt;height:22.5pt;width:206.05pt;z-index:251665408;mso-width-relative:page;mso-height-relative:page;" fillcolor="#FFFFFF" filled="t" stroked="t" coordsize="21600,21600" o:gfxdata="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vBDGfYAAAACAEAAA8AAAAAAAAAAQAgAAAAIgAAAGRycy9kb3ducmV2LnhtbFBLAQIU&#10;ABQAAAAIAIdO4kBl2fnT8wEAAOgDAAAOAAAAAAAAAAEAIAAAACcBAABkcnMvZTJvRG9jLnhtbFBL&#10;BQYAAAAABgAGAFkBAACMBQAAAAA=&#10;">
                      <v:fill on="t" focussize="0,0"/>
                      <v:stroke color="#000000" joinstyle="miter"/>
                      <v:imagedata o:title=""/>
                      <o:lock v:ext="edit" aspectratio="f"/>
                      <v:textbox>
                        <w:txbxContent>
                          <w:p>
                            <w:r>
                              <w:rPr>
                                <w:rFonts w:hint="eastAsia"/>
                              </w:rPr>
                              <w:t>实现中国梦的原因</w:t>
                            </w:r>
                          </w:p>
                        </w:txbxContent>
                      </v:textbox>
                    </v:shape>
                  </w:pict>
                </mc:Fallback>
              </mc:AlternateContent>
            </w:r>
            <w:r>
              <w:rPr>
                <w:rFonts w:hint="eastAsia"/>
                <w:sz w:val="36"/>
                <w:szCs w:val="22"/>
              </w:rPr>
              <w:t>的</w:t>
            </w:r>
          </w:p>
          <w:p>
            <w:pPr>
              <w:spacing w:line="360" w:lineRule="auto"/>
              <w:rPr>
                <w:rFonts w:ascii="宋体" w:hAnsi="宋体"/>
                <w:color w:val="000000"/>
                <w:sz w:val="28"/>
                <w:szCs w:val="28"/>
              </w:rPr>
            </w:pPr>
            <w:r>
              <w:rPr>
                <w:sz w:val="36"/>
                <w:szCs w:val="22"/>
              </w:rPr>
              <mc:AlternateContent>
                <mc:Choice Requires="wps">
                  <w:drawing>
                    <wp:anchor distT="0" distB="0" distL="114300" distR="114300" simplePos="0" relativeHeight="251666432" behindDoc="0" locked="0" layoutInCell="1" allowOverlap="1">
                      <wp:simplePos x="0" y="0"/>
                      <wp:positionH relativeFrom="column">
                        <wp:posOffset>2186305</wp:posOffset>
                      </wp:positionH>
                      <wp:positionV relativeFrom="paragraph">
                        <wp:posOffset>172085</wp:posOffset>
                      </wp:positionV>
                      <wp:extent cx="220980" cy="1283335"/>
                      <wp:effectExtent l="4445" t="4445" r="3175" b="7620"/>
                      <wp:wrapNone/>
                      <wp:docPr id="7" name="自选图形 12"/>
                      <wp:cNvGraphicFramePr/>
                      <a:graphic xmlns:a="http://schemas.openxmlformats.org/drawingml/2006/main">
                        <a:graphicData uri="http://schemas.microsoft.com/office/word/2010/wordprocessingShape">
                          <wps:wsp>
                            <wps:cNvSpPr/>
                            <wps:spPr>
                              <a:xfrm>
                                <a:off x="0" y="0"/>
                                <a:ext cx="220980" cy="1283335"/>
                              </a:xfrm>
                              <a:prstGeom prst="leftBrace">
                                <a:avLst>
                                  <a:gd name="adj1" fmla="val 39703"/>
                                  <a:gd name="adj2" fmla="val 66586"/>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自选图形 12" o:spid="_x0000_s1026" o:spt="87" type="#_x0000_t87" style="position:absolute;left:0pt;margin-left:172.15pt;margin-top:13.55pt;height:101.05pt;width:17.4pt;z-index:251666432;mso-width-relative:page;mso-height-relative:page;" fillcolor="#FFFFFF" filled="t" stroked="t" coordsize="21600,21600" o:gfxdata="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Jt7idYAAAAKAQAADwAAAAAAAAABACAA&#10;AAAiAAAAZHJzL2Rvd25yZXYueG1sUEsBAhQAFAAAAAgAh07iQDj7qBAPAgAAIwQAAA4AAAAAAAAA&#10;AQAgAAAAJQEAAGRycy9lMm9Eb2MueG1sUEsFBgAAAAAGAAYAWQEAAKYFAAAAAA==&#10;" adj="1476,14383">
                      <v:fill on="t" focussize="0,0"/>
                      <v:stroke color="#000000" joinstyle="round"/>
                      <v:imagedata o:title=""/>
                      <o:lock v:ext="edit" aspectratio="f"/>
                    </v:shape>
                  </w:pict>
                </mc:Fallback>
              </mc:AlternateContent>
            </w:r>
            <w:r>
              <w:rPr>
                <w:rFonts w:hint="eastAsia"/>
                <w:sz w:val="36"/>
                <w:szCs w:val="22"/>
              </w:rPr>
              <w:t>梦</w:t>
            </w:r>
            <w:r>
              <w:rPr>
                <w:rFonts w:hint="eastAsia" w:ascii="宋体" w:hAnsi="宋体"/>
                <w:color w:val="000000"/>
                <w:sz w:val="36"/>
                <w:szCs w:val="36"/>
              </w:rPr>
              <w:t>想</w:t>
            </w:r>
          </w:p>
          <w:p>
            <w:pPr>
              <w:snapToGrid w:val="0"/>
              <w:spacing w:line="360" w:lineRule="auto"/>
              <w:ind w:firstLine="560" w:firstLineChars="200"/>
              <w:rPr>
                <w:rFonts w:ascii="宋体" w:hAnsi="宋体"/>
                <w:bCs/>
                <w:kern w:val="0"/>
                <w:sz w:val="24"/>
              </w:rPr>
            </w:pPr>
            <w:r>
              <w:rPr>
                <w:sz w:val="28"/>
              </w:rPr>
              <mc:AlternateContent>
                <mc:Choice Requires="wps">
                  <w:drawing>
                    <wp:anchor distT="0" distB="0" distL="114300" distR="114300" simplePos="0" relativeHeight="251701248" behindDoc="0" locked="0" layoutInCell="1" allowOverlap="1">
                      <wp:simplePos x="0" y="0"/>
                      <wp:positionH relativeFrom="column">
                        <wp:posOffset>2356485</wp:posOffset>
                      </wp:positionH>
                      <wp:positionV relativeFrom="paragraph">
                        <wp:posOffset>52705</wp:posOffset>
                      </wp:positionV>
                      <wp:extent cx="2725420" cy="322580"/>
                      <wp:effectExtent l="4445" t="4445" r="13335" b="15875"/>
                      <wp:wrapNone/>
                      <wp:docPr id="11" name="文本框 18"/>
                      <wp:cNvGraphicFramePr/>
                      <a:graphic xmlns:a="http://schemas.openxmlformats.org/drawingml/2006/main">
                        <a:graphicData uri="http://schemas.microsoft.com/office/word/2010/wordprocessingShape">
                          <wps:wsp>
                            <wps:cNvSpPr txBox="1"/>
                            <wps:spPr>
                              <a:xfrm>
                                <a:off x="0" y="0"/>
                                <a:ext cx="2725420" cy="322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rPr>
                                    <w:t>中国特色社会主义进入新时代的重要</w:t>
                                  </w:r>
                                  <w:r>
                                    <w:rPr>
                                      <w:rFonts w:hint="eastAsia"/>
                                      <w:lang w:eastAsia="zh-CN"/>
                                    </w:rPr>
                                    <w:t>意义</w:t>
                                  </w:r>
                                </w:p>
                                <w:p/>
                              </w:txbxContent>
                            </wps:txbx>
                            <wps:bodyPr upright="1"/>
                          </wps:wsp>
                        </a:graphicData>
                      </a:graphic>
                    </wp:anchor>
                  </w:drawing>
                </mc:Choice>
                <mc:Fallback>
                  <w:pict>
                    <v:shape id="文本框 18" o:spid="_x0000_s1026" o:spt="202" type="#_x0000_t202" style="position:absolute;left:0pt;margin-left:185.55pt;margin-top:4.15pt;height:25.4pt;width:214.6pt;z-index:251701248;mso-width-relative:page;mso-height-relative:page;" fillcolor="#FFFFFF" filled="t" stroked="t" coordsize="21600,21600" o:gfxdata="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ancxNcAAAAIAQAADwAAAAAAAAABACAAAAAiAAAAZHJzL2Rvd25yZXYueG1sUEsBAhQA&#10;FAAAAAgAh07iQJgQlTjzAQAA6gMAAA4AAAAAAAAAAQAgAAAAJgEAAGRycy9lMm9Eb2MueG1sUEsF&#10;BgAAAAAGAAYAWQEAAIsFAAAAAA==&#10;">
                      <v:fill on="t" focussize="0,0"/>
                      <v:stroke color="#000000" joinstyle="miter"/>
                      <v:imagedata o:title=""/>
                      <o:lock v:ext="edit" aspectratio="f"/>
                      <v:textbox>
                        <w:txbxContent>
                          <w:p>
                            <w:pPr>
                              <w:rPr>
                                <w:rFonts w:hint="eastAsia" w:eastAsia="宋体"/>
                                <w:lang w:eastAsia="zh-CN"/>
                              </w:rPr>
                            </w:pPr>
                            <w:r>
                              <w:rPr>
                                <w:rFonts w:hint="eastAsia"/>
                              </w:rPr>
                              <w:t>中国特色社会主义进入新时代的重要</w:t>
                            </w:r>
                            <w:r>
                              <w:rPr>
                                <w:rFonts w:hint="eastAsia"/>
                                <w:lang w:eastAsia="zh-CN"/>
                              </w:rPr>
                              <w:t>意义</w:t>
                            </w:r>
                          </w:p>
                          <w:p/>
                        </w:txbxContent>
                      </v:textbox>
                    </v:shape>
                  </w:pict>
                </mc:Fallback>
              </mc:AlternateContent>
            </w:r>
          </w:p>
          <w:p>
            <w:pPr>
              <w:snapToGrid w:val="0"/>
              <w:spacing w:line="360" w:lineRule="auto"/>
              <w:ind w:firstLine="560" w:firstLineChars="200"/>
              <w:rPr>
                <w:rFonts w:ascii="宋体" w:hAnsi="宋体"/>
                <w:bCs/>
                <w:kern w:val="0"/>
                <w:sz w:val="24"/>
              </w:rPr>
            </w:pPr>
            <w:r>
              <w:rPr>
                <w:sz w:val="28"/>
              </w:rPr>
              <mc:AlternateContent>
                <mc:Choice Requires="wps">
                  <w:drawing>
                    <wp:anchor distT="0" distB="0" distL="114300" distR="114300" simplePos="0" relativeHeight="251789312" behindDoc="0" locked="0" layoutInCell="1" allowOverlap="1">
                      <wp:simplePos x="0" y="0"/>
                      <wp:positionH relativeFrom="column">
                        <wp:posOffset>2342515</wp:posOffset>
                      </wp:positionH>
                      <wp:positionV relativeFrom="paragraph">
                        <wp:posOffset>170815</wp:posOffset>
                      </wp:positionV>
                      <wp:extent cx="2765425" cy="322580"/>
                      <wp:effectExtent l="4445" t="4445" r="11430" b="15875"/>
                      <wp:wrapNone/>
                      <wp:docPr id="13" name="文本框 18"/>
                      <wp:cNvGraphicFramePr/>
                      <a:graphic xmlns:a="http://schemas.openxmlformats.org/drawingml/2006/main">
                        <a:graphicData uri="http://schemas.microsoft.com/office/word/2010/wordprocessingShape">
                          <wps:wsp>
                            <wps:cNvSpPr txBox="1"/>
                            <wps:spPr>
                              <a:xfrm>
                                <a:off x="0" y="0"/>
                                <a:ext cx="2765425" cy="322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中国特色社会主义伟大事业的指导思想</w:t>
                                  </w:r>
                                </w:p>
                                <w:p/>
                              </w:txbxContent>
                            </wps:txbx>
                            <wps:bodyPr upright="1"/>
                          </wps:wsp>
                        </a:graphicData>
                      </a:graphic>
                    </wp:anchor>
                  </w:drawing>
                </mc:Choice>
                <mc:Fallback>
                  <w:pict>
                    <v:shape id="文本框 18" o:spid="_x0000_s1026" o:spt="202" type="#_x0000_t202" style="position:absolute;left:0pt;margin-left:184.45pt;margin-top:13.45pt;height:25.4pt;width:217.75pt;z-index:251789312;mso-width-relative:page;mso-height-relative:page;" fillcolor="#FFFFFF" filled="t" stroked="t" coordsize="21600,21600" o:gfxdata="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2JX62QAAAAkBAAAPAAAAAAAAAAEAIAAAACIAAABkcnMvZG93bnJldi54bWxQSwEC&#10;FAAUAAAACACHTuJAauy/+PMBAADqAwAADgAAAAAAAAABACAAAAAoAQAAZHJzL2Uyb0RvYy54bWxQ&#10;SwUGAAAAAAYABgBZAQAAjQUAAAAA&#10;">
                      <v:fill on="t" focussize="0,0"/>
                      <v:stroke color="#000000" joinstyle="miter"/>
                      <v:imagedata o:title=""/>
                      <o:lock v:ext="edit" aspectratio="f"/>
                      <v:textbox>
                        <w:txbxContent>
                          <w:p>
                            <w:pPr>
                              <w:rPr>
                                <w:rFonts w:hint="eastAsia" w:eastAsia="宋体"/>
                                <w:lang w:eastAsia="zh-CN"/>
                              </w:rPr>
                            </w:pPr>
                            <w:r>
                              <w:rPr>
                                <w:rFonts w:hint="eastAsia"/>
                                <w:lang w:eastAsia="zh-CN"/>
                              </w:rPr>
                              <w:t>中国特色社会主义伟大事业的指导思想</w:t>
                            </w:r>
                          </w:p>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647065</wp:posOffset>
                      </wp:positionH>
                      <wp:positionV relativeFrom="paragraph">
                        <wp:posOffset>12700</wp:posOffset>
                      </wp:positionV>
                      <wp:extent cx="1488440" cy="369570"/>
                      <wp:effectExtent l="4445" t="4445" r="12065" b="6985"/>
                      <wp:wrapNone/>
                      <wp:docPr id="5" name="文本框 13"/>
                      <wp:cNvGraphicFramePr/>
                      <a:graphic xmlns:a="http://schemas.openxmlformats.org/drawingml/2006/main">
                        <a:graphicData uri="http://schemas.microsoft.com/office/word/2010/wordprocessingShape">
                          <wps:wsp>
                            <wps:cNvSpPr txBox="1"/>
                            <wps:spPr>
                              <a:xfrm>
                                <a:off x="0" y="0"/>
                                <a:ext cx="1488440" cy="3695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0"/>
                                      <w:szCs w:val="22"/>
                                    </w:rPr>
                                  </w:pPr>
                                  <w:r>
                                    <w:rPr>
                                      <w:rFonts w:hint="eastAsia"/>
                                      <w:sz w:val="20"/>
                                      <w:szCs w:val="22"/>
                                    </w:rPr>
                                    <w:t>新时代新征程</w:t>
                                  </w:r>
                                </w:p>
                              </w:txbxContent>
                            </wps:txbx>
                            <wps:bodyPr upright="1"/>
                          </wps:wsp>
                        </a:graphicData>
                      </a:graphic>
                    </wp:anchor>
                  </w:drawing>
                </mc:Choice>
                <mc:Fallback>
                  <w:pict>
                    <v:shape id="文本框 13" o:spid="_x0000_s1026" o:spt="202" type="#_x0000_t202" style="position:absolute;left:0pt;margin-left:50.95pt;margin-top:1pt;height:29.1pt;width:117.2pt;z-index:251662336;mso-width-relative:page;mso-height-relative:page;" fillcolor="#FFFFFF" filled="t" stroked="t" coordsize="21600,21600" o:gfxdata="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L8DLNYAAAAIAQAADwAAAAAAAAABACAAAAAiAAAAZHJzL2Rvd25yZXYueG1sUEsBAhQA&#10;FAAAAAgAh07iQAc8skf0AQAA6QMAAA4AAAAAAAAAAQAgAAAAJQEAAGRycy9lMm9Eb2MueG1sUEsF&#10;BgAAAAAGAAYAWQEAAIsFAAAAAA==&#10;">
                      <v:fill on="t" focussize="0,0"/>
                      <v:stroke color="#000000" joinstyle="miter"/>
                      <v:imagedata o:title=""/>
                      <o:lock v:ext="edit" aspectratio="f"/>
                      <v:textbox>
                        <w:txbxContent>
                          <w:p>
                            <w:pPr>
                              <w:rPr>
                                <w:sz w:val="20"/>
                                <w:szCs w:val="22"/>
                              </w:rPr>
                            </w:pPr>
                            <w:r>
                              <w:rPr>
                                <w:rFonts w:hint="eastAsia"/>
                                <w:sz w:val="20"/>
                                <w:szCs w:val="22"/>
                              </w:rPr>
                              <w:t>新时代新征程</w:t>
                            </w:r>
                          </w:p>
                        </w:txbxContent>
                      </v:textbox>
                    </v:shape>
                  </w:pict>
                </mc:Fallback>
              </mc:AlternateContent>
            </w:r>
          </w:p>
          <w:p>
            <w:pPr>
              <w:snapToGrid w:val="0"/>
              <w:spacing w:line="360" w:lineRule="auto"/>
              <w:ind w:firstLine="560" w:firstLineChars="200"/>
              <w:rPr>
                <w:rFonts w:ascii="宋体" w:hAnsi="宋体"/>
                <w:bCs/>
                <w:kern w:val="0"/>
                <w:sz w:val="24"/>
              </w:rPr>
            </w:pPr>
            <w:r>
              <w:rPr>
                <w:sz w:val="28"/>
              </w:rPr>
              <mc:AlternateContent>
                <mc:Choice Requires="wps">
                  <w:drawing>
                    <wp:anchor distT="0" distB="0" distL="114300" distR="114300" simplePos="0" relativeHeight="251745280" behindDoc="0" locked="0" layoutInCell="1" allowOverlap="1">
                      <wp:simplePos x="0" y="0"/>
                      <wp:positionH relativeFrom="column">
                        <wp:posOffset>2353310</wp:posOffset>
                      </wp:positionH>
                      <wp:positionV relativeFrom="paragraph">
                        <wp:posOffset>247015</wp:posOffset>
                      </wp:positionV>
                      <wp:extent cx="2766695" cy="300990"/>
                      <wp:effectExtent l="5080" t="5080" r="9525" b="17780"/>
                      <wp:wrapNone/>
                      <wp:docPr id="12" name="文本框 19"/>
                      <wp:cNvGraphicFramePr/>
                      <a:graphic xmlns:a="http://schemas.openxmlformats.org/drawingml/2006/main">
                        <a:graphicData uri="http://schemas.microsoft.com/office/word/2010/wordprocessingShape">
                          <wps:wsp>
                            <wps:cNvSpPr txBox="1"/>
                            <wps:spPr>
                              <a:xfrm>
                                <a:off x="0" y="0"/>
                                <a:ext cx="2766695" cy="30099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sz w:val="20"/>
                                      <w:szCs w:val="22"/>
                                    </w:rPr>
                                    <w:t>第二个“百年目标”的“两个阶段”</w:t>
                                  </w:r>
                                </w:p>
                              </w:txbxContent>
                            </wps:txbx>
                            <wps:bodyPr upright="1"/>
                          </wps:wsp>
                        </a:graphicData>
                      </a:graphic>
                    </wp:anchor>
                  </w:drawing>
                </mc:Choice>
                <mc:Fallback>
                  <w:pict>
                    <v:shape id="文本框 19" o:spid="_x0000_s1026" o:spt="202" type="#_x0000_t202" style="position:absolute;left:0pt;margin-left:185.3pt;margin-top:19.45pt;height:23.7pt;width:217.85pt;z-index:251745280;mso-width-relative:page;mso-height-relative:page;" fillcolor="#FFFFFF" filled="t" stroked="t" coordsize="21600,21600" o:gfxdata="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1UaMdcAAAAJAQAADwAAAAAAAAABACAAAAAiAAAAZHJzL2Rvd25yZXYueG1sUEsBAhQA&#10;FAAAAAgAh07iQI8GKELzAQAA6gMAAA4AAAAAAAAAAQAgAAAAJgEAAGRycy9lMm9Eb2MueG1sUEsF&#10;BgAAAAAGAAYAWQEAAIsFAAAAAA==&#10;">
                      <v:fill on="t" focussize="0,0"/>
                      <v:stroke color="#000000" joinstyle="miter"/>
                      <v:imagedata o:title=""/>
                      <o:lock v:ext="edit" aspectratio="f"/>
                      <v:textbox>
                        <w:txbxContent>
                          <w:p>
                            <w:r>
                              <w:rPr>
                                <w:rFonts w:hint="eastAsia"/>
                                <w:sz w:val="20"/>
                                <w:szCs w:val="22"/>
                              </w:rPr>
                              <w:t>第二个“百年目标”的“两个阶段”</w:t>
                            </w:r>
                          </w:p>
                        </w:txbxContent>
                      </v:textbox>
                    </v:shape>
                  </w:pict>
                </mc:Fallback>
              </mc:AlternateContent>
            </w:r>
          </w:p>
          <w:p>
            <w:pPr>
              <w:snapToGrid w:val="0"/>
              <w:spacing w:line="360" w:lineRule="auto"/>
              <w:ind w:firstLine="480" w:firstLineChars="200"/>
              <w:rPr>
                <w:rFonts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199" w:type="dxa"/>
            <w:gridSpan w:val="2"/>
            <w:vAlign w:val="center"/>
          </w:tcPr>
          <w:p>
            <w:pPr>
              <w:jc w:val="center"/>
              <w:rPr>
                <w:rFonts w:ascii="宋体" w:hAnsi="宋体"/>
                <w:b/>
                <w:bCs/>
                <w:sz w:val="24"/>
                <w:szCs w:val="24"/>
              </w:rPr>
            </w:pPr>
            <w:r>
              <w:rPr>
                <w:rFonts w:hint="eastAsia" w:ascii="宋体" w:hAnsi="宋体"/>
                <w:b/>
                <w:bCs/>
                <w:sz w:val="24"/>
                <w:szCs w:val="24"/>
              </w:rPr>
              <w:t>课后反思</w:t>
            </w:r>
          </w:p>
        </w:tc>
        <w:tc>
          <w:tcPr>
            <w:tcW w:w="8349" w:type="dxa"/>
            <w:gridSpan w:val="3"/>
          </w:tcPr>
          <w:p>
            <w:pPr>
              <w:rPr>
                <w:rFonts w:ascii="宋体" w:hAnsi="宋体"/>
                <w:sz w:val="24"/>
                <w:szCs w:val="24"/>
              </w:rPr>
            </w:pPr>
          </w:p>
        </w:tc>
      </w:tr>
    </w:tbl>
    <w:p/>
    <w:sectPr>
      <w:headerReference r:id="rId3" w:type="default"/>
      <w:footerReference r:id="rId4"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 xml:space="preserve">地址：石家庄新华区警安路8号    邮编：050000                                                        1/1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rPr>
        <w:rFonts w:hint="eastAsia"/>
      </w:rPr>
      <w:drawing>
        <wp:inline distT="0" distB="0" distL="0" distR="0">
          <wp:extent cx="2286000" cy="381000"/>
          <wp:effectExtent l="19050" t="0" r="0" b="0"/>
          <wp:docPr id="1" name="图片 1"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学校"/>
                  <pic:cNvPicPr>
                    <a:picLocks noChangeAspect="1" noChangeArrowheads="1"/>
                  </pic:cNvPicPr>
                </pic:nvPicPr>
                <pic:blipFill>
                  <a:blip r:embed="rId1"/>
                  <a:srcRect l="5110" t="32155" b="44519"/>
                  <a:stretch>
                    <a:fillRect/>
                  </a:stretch>
                </pic:blipFill>
                <pic:spPr>
                  <a:xfrm>
                    <a:off x="0" y="0"/>
                    <a:ext cx="2286000"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141ABA"/>
    <w:multiLevelType w:val="singleLevel"/>
    <w:tmpl w:val="BF141ABA"/>
    <w:lvl w:ilvl="0" w:tentative="0">
      <w:start w:val="2"/>
      <w:numFmt w:val="chineseCounting"/>
      <w:suff w:val="nothing"/>
      <w:lvlText w:val="%1、"/>
      <w:lvlJc w:val="left"/>
      <w:rPr>
        <w:rFonts w:hint="eastAsia"/>
      </w:rPr>
    </w:lvl>
  </w:abstractNum>
  <w:abstractNum w:abstractNumId="1">
    <w:nsid w:val="F72474C8"/>
    <w:multiLevelType w:val="singleLevel"/>
    <w:tmpl w:val="F72474C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33"/>
    <w:rsid w:val="00016A1A"/>
    <w:rsid w:val="000450D1"/>
    <w:rsid w:val="000709BF"/>
    <w:rsid w:val="000766EA"/>
    <w:rsid w:val="000A26B6"/>
    <w:rsid w:val="000B12A2"/>
    <w:rsid w:val="000F52D6"/>
    <w:rsid w:val="000F7C47"/>
    <w:rsid w:val="00115B9D"/>
    <w:rsid w:val="00126372"/>
    <w:rsid w:val="00142683"/>
    <w:rsid w:val="00171610"/>
    <w:rsid w:val="00176AA3"/>
    <w:rsid w:val="001D103A"/>
    <w:rsid w:val="001E53AC"/>
    <w:rsid w:val="00242A31"/>
    <w:rsid w:val="0027548A"/>
    <w:rsid w:val="00282E2D"/>
    <w:rsid w:val="002A12CF"/>
    <w:rsid w:val="002B3419"/>
    <w:rsid w:val="00312183"/>
    <w:rsid w:val="00333AC5"/>
    <w:rsid w:val="00342AD8"/>
    <w:rsid w:val="00350180"/>
    <w:rsid w:val="003660FF"/>
    <w:rsid w:val="003C7DCB"/>
    <w:rsid w:val="003E048A"/>
    <w:rsid w:val="00463EBF"/>
    <w:rsid w:val="00474DC8"/>
    <w:rsid w:val="004A0C38"/>
    <w:rsid w:val="004A79EF"/>
    <w:rsid w:val="004F2454"/>
    <w:rsid w:val="00503B2B"/>
    <w:rsid w:val="0055159D"/>
    <w:rsid w:val="0056367E"/>
    <w:rsid w:val="00585749"/>
    <w:rsid w:val="005C3D6F"/>
    <w:rsid w:val="005C6A33"/>
    <w:rsid w:val="005F7E99"/>
    <w:rsid w:val="00623CB6"/>
    <w:rsid w:val="0064014D"/>
    <w:rsid w:val="006502B2"/>
    <w:rsid w:val="0066693E"/>
    <w:rsid w:val="00696EC6"/>
    <w:rsid w:val="006B3F4F"/>
    <w:rsid w:val="00704CEB"/>
    <w:rsid w:val="007A1354"/>
    <w:rsid w:val="007A17D0"/>
    <w:rsid w:val="007B4CF8"/>
    <w:rsid w:val="00803377"/>
    <w:rsid w:val="00844FAE"/>
    <w:rsid w:val="008528D8"/>
    <w:rsid w:val="0085340A"/>
    <w:rsid w:val="008B6D44"/>
    <w:rsid w:val="008E7446"/>
    <w:rsid w:val="0090738F"/>
    <w:rsid w:val="009154AF"/>
    <w:rsid w:val="009504D6"/>
    <w:rsid w:val="00964014"/>
    <w:rsid w:val="009770C7"/>
    <w:rsid w:val="00980351"/>
    <w:rsid w:val="00990E28"/>
    <w:rsid w:val="00992C6E"/>
    <w:rsid w:val="00993048"/>
    <w:rsid w:val="009A32CA"/>
    <w:rsid w:val="009C760C"/>
    <w:rsid w:val="00A03841"/>
    <w:rsid w:val="00A038A6"/>
    <w:rsid w:val="00A41424"/>
    <w:rsid w:val="00A658F8"/>
    <w:rsid w:val="00AB7775"/>
    <w:rsid w:val="00AC1F2E"/>
    <w:rsid w:val="00AD1DAF"/>
    <w:rsid w:val="00B07C6F"/>
    <w:rsid w:val="00B2484A"/>
    <w:rsid w:val="00B332AD"/>
    <w:rsid w:val="00B44D3B"/>
    <w:rsid w:val="00B666A0"/>
    <w:rsid w:val="00B74BFB"/>
    <w:rsid w:val="00B93ADC"/>
    <w:rsid w:val="00BB5C5E"/>
    <w:rsid w:val="00BC612E"/>
    <w:rsid w:val="00C410F1"/>
    <w:rsid w:val="00C50A8A"/>
    <w:rsid w:val="00C56843"/>
    <w:rsid w:val="00C740A0"/>
    <w:rsid w:val="00CA2C0D"/>
    <w:rsid w:val="00CE220D"/>
    <w:rsid w:val="00CF070F"/>
    <w:rsid w:val="00D2742E"/>
    <w:rsid w:val="00D43078"/>
    <w:rsid w:val="00D532C6"/>
    <w:rsid w:val="00D53A9C"/>
    <w:rsid w:val="00D5746A"/>
    <w:rsid w:val="00D7445C"/>
    <w:rsid w:val="00D92354"/>
    <w:rsid w:val="00E64B48"/>
    <w:rsid w:val="00ED6992"/>
    <w:rsid w:val="00EE4183"/>
    <w:rsid w:val="00EF78F7"/>
    <w:rsid w:val="00F0075A"/>
    <w:rsid w:val="00F32CF7"/>
    <w:rsid w:val="00F33F0C"/>
    <w:rsid w:val="00F44160"/>
    <w:rsid w:val="00F8421C"/>
    <w:rsid w:val="00F85E0C"/>
    <w:rsid w:val="00FA6135"/>
    <w:rsid w:val="00FB7EF7"/>
    <w:rsid w:val="00FF677F"/>
    <w:rsid w:val="0435462A"/>
    <w:rsid w:val="0638179B"/>
    <w:rsid w:val="08984A49"/>
    <w:rsid w:val="0BCD46D4"/>
    <w:rsid w:val="0D2F2D47"/>
    <w:rsid w:val="0E975A58"/>
    <w:rsid w:val="0F54086F"/>
    <w:rsid w:val="113A541B"/>
    <w:rsid w:val="11A279CC"/>
    <w:rsid w:val="160136B3"/>
    <w:rsid w:val="16216CD7"/>
    <w:rsid w:val="1F085AD9"/>
    <w:rsid w:val="1FB27DF7"/>
    <w:rsid w:val="23CF0AD6"/>
    <w:rsid w:val="2876630F"/>
    <w:rsid w:val="29192E1E"/>
    <w:rsid w:val="2A217768"/>
    <w:rsid w:val="2BEB6A27"/>
    <w:rsid w:val="2C8D0282"/>
    <w:rsid w:val="2E4C1E71"/>
    <w:rsid w:val="340D0D39"/>
    <w:rsid w:val="34B976C1"/>
    <w:rsid w:val="3CA45514"/>
    <w:rsid w:val="3EF9544D"/>
    <w:rsid w:val="3FF94487"/>
    <w:rsid w:val="4412412C"/>
    <w:rsid w:val="457436EE"/>
    <w:rsid w:val="460B3040"/>
    <w:rsid w:val="4715227E"/>
    <w:rsid w:val="4854316D"/>
    <w:rsid w:val="4CE53DCC"/>
    <w:rsid w:val="4E477CED"/>
    <w:rsid w:val="503F139A"/>
    <w:rsid w:val="53772B67"/>
    <w:rsid w:val="5E516ED5"/>
    <w:rsid w:val="607D1EB0"/>
    <w:rsid w:val="64132606"/>
    <w:rsid w:val="65024FE8"/>
    <w:rsid w:val="665E3083"/>
    <w:rsid w:val="69C23AE8"/>
    <w:rsid w:val="69F05C3A"/>
    <w:rsid w:val="6BE9387D"/>
    <w:rsid w:val="70B14058"/>
    <w:rsid w:val="71233008"/>
    <w:rsid w:val="737E0162"/>
    <w:rsid w:val="738F5353"/>
    <w:rsid w:val="7B984912"/>
    <w:rsid w:val="7C4143B5"/>
    <w:rsid w:val="7F3E11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6"/>
    <w:qFormat/>
    <w:uiPriority w:val="0"/>
    <w:pPr>
      <w:spacing w:after="120"/>
      <w:ind w:left="420" w:leftChars="200"/>
    </w:pPr>
    <w:rPr>
      <w:szCs w:val="24"/>
    </w:rPr>
  </w:style>
  <w:style w:type="paragraph" w:styleId="3">
    <w:name w:val="Plain Text"/>
    <w:basedOn w:val="1"/>
    <w:link w:val="17"/>
    <w:qFormat/>
    <w:uiPriority w:val="99"/>
    <w:rPr>
      <w:rFonts w:ascii="宋体" w:hAnsi="Courier New" w:cs="Courier New"/>
      <w:szCs w:val="21"/>
    </w:rPr>
  </w:style>
  <w:style w:type="paragraph" w:styleId="4">
    <w:name w:val="Balloon Text"/>
    <w:basedOn w:val="1"/>
    <w:link w:val="15"/>
    <w:unhideWhenUsed/>
    <w:qFormat/>
    <w:uiPriority w:val="99"/>
    <w:rPr>
      <w:rFonts w:asciiTheme="minorHAnsi" w:hAnsiTheme="minorHAnsi" w:eastAsiaTheme="minorEastAsia" w:cstheme="minorBidi"/>
      <w:sz w:val="18"/>
      <w:szCs w:val="18"/>
    </w:rPr>
  </w:style>
  <w:style w:type="paragraph" w:styleId="5">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bCs/>
    </w:rPr>
  </w:style>
  <w:style w:type="character" w:styleId="11">
    <w:name w:val="page number"/>
    <w:basedOn w:val="9"/>
    <w:qFormat/>
    <w:uiPriority w:val="0"/>
  </w:style>
  <w:style w:type="character" w:styleId="12">
    <w:name w:val="Hyperlink"/>
    <w:basedOn w:val="9"/>
    <w:unhideWhenUsed/>
    <w:qFormat/>
    <w:uiPriority w:val="99"/>
    <w:rPr>
      <w:color w:val="0000FF"/>
      <w:u w:val="single"/>
    </w:rPr>
  </w:style>
  <w:style w:type="character" w:customStyle="1" w:styleId="13">
    <w:name w:val="页眉 Char"/>
    <w:basedOn w:val="9"/>
    <w:link w:val="6"/>
    <w:semiHidden/>
    <w:qFormat/>
    <w:uiPriority w:val="99"/>
    <w:rPr>
      <w:sz w:val="18"/>
      <w:szCs w:val="18"/>
    </w:rPr>
  </w:style>
  <w:style w:type="character" w:customStyle="1" w:styleId="14">
    <w:name w:val="页脚 Char"/>
    <w:basedOn w:val="9"/>
    <w:link w:val="5"/>
    <w:semiHidden/>
    <w:qFormat/>
    <w:uiPriority w:val="99"/>
    <w:rPr>
      <w:sz w:val="18"/>
      <w:szCs w:val="18"/>
    </w:rPr>
  </w:style>
  <w:style w:type="character" w:customStyle="1" w:styleId="15">
    <w:name w:val="批注框文本 Char"/>
    <w:basedOn w:val="9"/>
    <w:link w:val="4"/>
    <w:semiHidden/>
    <w:qFormat/>
    <w:uiPriority w:val="99"/>
    <w:rPr>
      <w:sz w:val="18"/>
      <w:szCs w:val="18"/>
    </w:rPr>
  </w:style>
  <w:style w:type="character" w:customStyle="1" w:styleId="16">
    <w:name w:val="正文文本缩进 Char"/>
    <w:basedOn w:val="9"/>
    <w:link w:val="2"/>
    <w:qFormat/>
    <w:uiPriority w:val="0"/>
    <w:rPr>
      <w:rFonts w:ascii="Times New Roman" w:hAnsi="Times New Roman" w:eastAsia="宋体" w:cs="Times New Roman"/>
      <w:szCs w:val="24"/>
    </w:rPr>
  </w:style>
  <w:style w:type="character" w:customStyle="1" w:styleId="17">
    <w:name w:val="纯文本 Char"/>
    <w:basedOn w:val="9"/>
    <w:link w:val="3"/>
    <w:qFormat/>
    <w:uiPriority w:val="99"/>
    <w:rPr>
      <w:rFonts w:ascii="宋体" w:hAnsi="Courier New" w:eastAsia="宋体" w:cs="Courier New"/>
      <w:kern w:val="2"/>
      <w:sz w:val="21"/>
      <w:szCs w:val="21"/>
    </w:rPr>
  </w:style>
  <w:style w:type="paragraph" w:styleId="18">
    <w:name w:val="List Paragraph"/>
    <w:basedOn w:val="1"/>
    <w:unhideWhenUsed/>
    <w:qFormat/>
    <w:uiPriority w:val="99"/>
    <w:pPr>
      <w:ind w:firstLine="420" w:firstLineChars="200"/>
    </w:p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31934;&#33521;&#26410;&#26469;&#23398;&#26657;%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1ABD2-3CF5-428C-B89E-40123ECE2CD6}">
  <ds:schemaRefs/>
</ds:datastoreItem>
</file>

<file path=docProps/app.xml><?xml version="1.0" encoding="utf-8"?>
<Properties xmlns="http://schemas.openxmlformats.org/officeDocument/2006/extended-properties" xmlns:vt="http://schemas.openxmlformats.org/officeDocument/2006/docPropsVTypes">
  <Template>精英未来学校 模板</Template>
  <Company>微软中国</Company>
  <Pages>4</Pages>
  <Words>332</Words>
  <Characters>1894</Characters>
  <Lines>15</Lines>
  <Paragraphs>4</Paragraphs>
  <TotalTime>25</TotalTime>
  <ScaleCrop>false</ScaleCrop>
  <LinksUpToDate>false</LinksUpToDate>
  <CharactersWithSpaces>2222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2017-08-29T11:51:00Z</dcterms:created>
  <dc:creator>s</dc:creator>
  <cp:lastModifiedBy>Administrator</cp:lastModifiedBy>
  <cp:lastPrinted>2020-06-12T01:35:51Z</cp:lastPrinted>
  <dcterms:modified xsi:type="dcterms:W3CDTF">2020-06-12T01:36:31Z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