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</w:t>
      </w:r>
      <w:r>
        <w:rPr>
          <w:rFonts w:asciiTheme="minorEastAsia" w:hAnsiTheme="minorEastAsia" w:eastAsiaTheme="minorEastAsia" w:cstheme="minorEastAsia"/>
          <w:b/>
          <w:sz w:val="24"/>
        </w:rPr>
        <w:t>_____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七</w:t>
      </w:r>
      <w:r>
        <w:rPr>
          <w:rFonts w:asciiTheme="minorEastAsia" w:hAnsiTheme="minorEastAsia" w:eastAsiaTheme="minorEastAsia" w:cstheme="minorEastAsia"/>
          <w:b/>
          <w:sz w:val="24"/>
        </w:rPr>
        <w:t>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 学科： </w:t>
      </w:r>
      <w:r>
        <w:rPr>
          <w:rFonts w:asciiTheme="minorEastAsia" w:hAnsiTheme="minorEastAsia" w:eastAsiaTheme="minorEastAsia" w:cstheme="minorEastAsia"/>
          <w:b/>
          <w:sz w:val="24"/>
        </w:rPr>
        <w:t>____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语文</w:t>
      </w:r>
      <w:r>
        <w:rPr>
          <w:rFonts w:asciiTheme="minorEastAsia" w:hAnsiTheme="minorEastAsia" w:eastAsiaTheme="minorEastAsia" w:cstheme="minorEastAsia"/>
          <w:b/>
          <w:sz w:val="24"/>
        </w:rPr>
        <w:t>_____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  编号：_</w:t>
      </w:r>
      <w:r>
        <w:rPr>
          <w:rFonts w:asciiTheme="minorEastAsia" w:hAnsiTheme="minorEastAsia" w:eastAsiaTheme="minorEastAsia" w:cstheme="minorEastAsia"/>
          <w:b/>
          <w:sz w:val="24"/>
        </w:rPr>
        <w:t>_________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“五环导学-思”学导练一体化教学设计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    _</w:t>
      </w:r>
      <w:r>
        <w:rPr>
          <w:rFonts w:asciiTheme="minorEastAsia" w:hAnsiTheme="minorEastAsia" w:eastAsiaTheme="minorEastAsia" w:cstheme="minorEastAsia"/>
          <w:b/>
          <w:sz w:val="24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_《诫子书》</w:t>
      </w:r>
      <w:r>
        <w:rPr>
          <w:rFonts w:asciiTheme="minorEastAsia" w:hAnsiTheme="minorEastAsia" w:eastAsiaTheme="minorEastAsia" w:cstheme="minorEastAsia"/>
          <w:b/>
          <w:sz w:val="24"/>
        </w:rPr>
        <w:t>_____________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   _</w:t>
      </w:r>
      <w:r>
        <w:rPr>
          <w:rFonts w:asciiTheme="minorEastAsia" w:hAnsiTheme="minorEastAsia" w:eastAsiaTheme="minorEastAsia" w:cstheme="minorEastAsia"/>
          <w:b/>
          <w:sz w:val="24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复习课</w:t>
      </w:r>
      <w:r>
        <w:rPr>
          <w:rFonts w:asciiTheme="minorEastAsia" w:hAnsiTheme="minorEastAsia" w:eastAsiaTheme="minorEastAsia" w:cstheme="minorEastAsia"/>
          <w:b/>
          <w:sz w:val="24"/>
        </w:rPr>
        <w:t>_____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课时：  </w:t>
      </w:r>
      <w:r>
        <w:rPr>
          <w:rFonts w:asciiTheme="minorEastAsia" w:hAnsiTheme="minorEastAsia" w:eastAsiaTheme="minorEastAsia" w:cstheme="minorEastAsia"/>
          <w:b/>
          <w:sz w:val="24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1</w:t>
      </w:r>
      <w:r>
        <w:rPr>
          <w:rFonts w:asciiTheme="minorEastAsia" w:hAnsiTheme="minorEastAsia" w:eastAsiaTheme="minorEastAsia" w:cstheme="minorEastAsia"/>
          <w:b/>
          <w:sz w:val="24"/>
        </w:rPr>
        <w:t>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设计人： 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王君</w:t>
      </w:r>
      <w:r>
        <w:rPr>
          <w:rFonts w:asciiTheme="minorEastAsia" w:hAnsiTheme="minorEastAsia" w:eastAsiaTheme="minorEastAsia" w:cstheme="minorEastAsia"/>
          <w:b/>
          <w:sz w:val="24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审核人： _</w:t>
      </w:r>
      <w:r>
        <w:rPr>
          <w:rFonts w:asciiTheme="minorEastAsia" w:hAnsiTheme="minorEastAsia" w:eastAsiaTheme="minorEastAsia" w:cstheme="minorEastAsia"/>
          <w:b/>
          <w:sz w:val="24"/>
        </w:rPr>
        <w:t>____________</w:t>
      </w:r>
    </w:p>
    <w:tbl>
      <w:tblPr>
        <w:tblStyle w:val="9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4943"/>
        <w:gridCol w:w="1718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学情分析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本文是文言文，学生在前面也有了一些学习文言文方法的积累，且对诸葛亮有一定的了解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但是仍需查漏补缺，多见题型，提高能力。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学习目标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1.背诵原文，掌握理解性默写。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2.掌握文言实词，疏通文意。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3.把握文章主旨，了解作者，体会作者情感。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重点难点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重点：掌握关键词句，理解文章内容，把握文章主旨。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难点：熟读成诵，积累文言词语，体会作者情感。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教师寄语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教学流程</w:t>
            </w:r>
          </w:p>
        </w:tc>
        <w:tc>
          <w:tcPr>
            <w:tcW w:w="494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教师导学活动</w:t>
            </w:r>
          </w:p>
        </w:tc>
        <w:tc>
          <w:tcPr>
            <w:tcW w:w="171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学生学习活动</w:t>
            </w:r>
          </w:p>
        </w:tc>
        <w:tc>
          <w:tcPr>
            <w:tcW w:w="138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（独思）</w:t>
            </w:r>
          </w:p>
        </w:tc>
        <w:tc>
          <w:tcPr>
            <w:tcW w:w="4943" w:type="dxa"/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教师发放古文学案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引导学生整理复习重点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学生默写原文，教师订正,指出需要注意的重点字词</w:t>
            </w:r>
          </w:p>
        </w:tc>
        <w:tc>
          <w:tcPr>
            <w:tcW w:w="1718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（辩思）</w:t>
            </w:r>
          </w:p>
        </w:tc>
        <w:tc>
          <w:tcPr>
            <w:tcW w:w="4943" w:type="dxa"/>
            <w:vAlign w:val="center"/>
          </w:tcPr>
          <w:p>
            <w:pPr>
              <w:pStyle w:val="14"/>
              <w:spacing w:line="400" w:lineRule="exact"/>
              <w:ind w:firstLine="480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</w:pPr>
          </w:p>
          <w:p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给出规定的时间，自由背诵重点知识。</w:t>
            </w:r>
          </w:p>
          <w:p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每背完一项打勾。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3.最后教师以小组为单位进行提问，累计分数后进行小组pk。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（拓思）</w:t>
            </w:r>
          </w:p>
        </w:tc>
        <w:tc>
          <w:tcPr>
            <w:tcW w:w="4943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教师提问重点知识:</w:t>
            </w:r>
          </w:p>
          <w:p>
            <w:pPr>
              <w:numPr>
                <w:numId w:val="0"/>
              </w:numPr>
              <w:spacing w:line="340" w:lineRule="exact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  <w:t>1.原文翻译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：</w:t>
            </w:r>
          </w:p>
          <w:p>
            <w:pPr>
              <w:numPr>
                <w:numId w:val="0"/>
              </w:num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君子的行为操守，用宁静专一来修养身心，用节俭来培养品德。不能淡泊自守就无法明确志向，不能宁静专一就无法达到远大目标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学习必须静心专一，（增长）才干必须刻苦学习，不学习就无法增长才干，不立志就无法学有所成。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放纵懈怠就不能振奋精神，轻薄浮躁就不能修养性情。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年纪随同时光而疾速逝去，意志随同岁月而消失，最终年老志衰，大多对社会没有任何贡献，只能悲哀地守着陋室，那时后悔又怎么来得及！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（导思）</w:t>
            </w:r>
          </w:p>
        </w:tc>
        <w:tc>
          <w:tcPr>
            <w:tcW w:w="4943" w:type="dxa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  <w:t>古今异义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：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>宁静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无以致远         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古义：安静，集中精神，不分散注意力。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今义：指环境上的安静，不嘈杂。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>险躁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则不能治性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古义：轻薄。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今义：危险，不安全。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遂成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>枯落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古义：比喻人年老志衰，没有用处。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今义：植物凋落。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u w:val="single"/>
                <w:lang w:val="en-US" w:eastAsia="zh-CN"/>
              </w:rPr>
              <w:t>淫慢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则不能励精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古义：懈怠。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今义：速度慢。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  <w:t>一词多义：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：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年与时驰。             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学而时习之。         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元方时年七岁。    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：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意与日去。            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君与家君期日中。 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：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夫学须静也。         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非志无以成学。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  <w:t>词类活用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：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非宁静无以致远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远：形容词作名词，远大的目标。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  <w:t>5.重点课后题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1.诸葛亮围绕学习告诫儿子，要成才必须具备哪几个条件?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第一个条件是立志，“非淡泊无以明志，非宁静无以致远”“非学无以广才，非志无以成学”;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第二个条件是学习，“夫学须静也，才须学也”;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第三个条件是惜时，“年与时驰，意与日去，遂成枯落，多不接世，悲守穷庐，将复何及”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2.这几个条件之间有什么关系？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诸葛亮主张以俭养德，以静求学，以学广才，这三者是互相联系的，缺一不可的。志是成才的前提和基础，志向的培养又必须砥砺品德。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spacing w:line="340" w:lineRule="exact"/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  <w:t>主旨：</w:t>
            </w:r>
          </w:p>
          <w:p>
            <w:pPr>
              <w:numPr>
                <w:numId w:val="0"/>
              </w:num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本文通过诸葛亮勉励儿子勤学励志、修身养性要从“淡泊”“宁静”中下功夫，最忌“淫慢”“险躁”，在生活中要勤俭节约并珍惜时间，表达出诸葛亮对儿子殷殷教诲和无限期望。</w:t>
            </w:r>
          </w:p>
          <w:p>
            <w:pPr>
              <w:numPr>
                <w:numId w:val="0"/>
              </w:num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32"/>
                <w:szCs w:val="32"/>
                <w:lang w:val="en-US" w:eastAsia="zh-CN"/>
              </w:rPr>
              <w:t>7.学生易错、教师订正后的重点实词</w:t>
            </w:r>
          </w:p>
        </w:tc>
        <w:tc>
          <w:tcPr>
            <w:tcW w:w="1718" w:type="dxa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（创思）</w:t>
            </w:r>
          </w:p>
        </w:tc>
        <w:tc>
          <w:tcPr>
            <w:tcW w:w="494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课外文言文对比阅读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阅读下面文字，完成下面小题。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【甲】</w:t>
            </w:r>
          </w:p>
          <w:p>
            <w:pPr>
              <w:shd w:val="clear" w:color="auto" w:fill="FFFFFF"/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夫君子之行，静以修身，俭以养德。非淡泊无以明志，非宁静无以致远。夫学须静也，才须学也，非学无以广才，非志无以成学。淫慢则不能励精，险躁则不能治性。年与时驰，意与日去，遂成枯落，多不接世，悲守穷庐，将复何及！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【乙】</w:t>
            </w:r>
          </w:p>
          <w:p>
            <w:pPr>
              <w:shd w:val="clear" w:color="auto" w:fill="FFFFFF"/>
              <w:spacing w:line="360" w:lineRule="auto"/>
              <w:ind w:firstLine="420"/>
              <w:jc w:val="left"/>
              <w:textAlignment w:val="center"/>
            </w:pPr>
            <w:r>
              <w:rPr>
                <w:rFonts w:ascii="楷体" w:hAnsi="楷体" w:eastAsia="楷体" w:cs="楷体"/>
              </w:rPr>
              <w:t>纪泽儿</w:t>
            </w:r>
            <w:r>
              <w:rPr>
                <w:rFonts w:ascii="楷体" w:hAnsi="楷体" w:eastAsia="楷体" w:cs="楷体"/>
                <w:vertAlign w:val="superscript"/>
              </w:rPr>
              <w:t>①</w:t>
            </w:r>
            <w:r>
              <w:rPr>
                <w:rFonts w:ascii="楷体" w:hAnsi="楷体" w:eastAsia="楷体" w:cs="楷体"/>
              </w:rPr>
              <w:t>： 接尔</w:t>
            </w:r>
            <w:r>
              <w:rPr>
                <w:rFonts w:ascii="楷体" w:hAnsi="楷体" w:eastAsia="楷体" w:cs="楷体"/>
                <w:vertAlign w:val="superscript"/>
              </w:rPr>
              <w:t>②</w:t>
            </w:r>
            <w:r>
              <w:rPr>
                <w:rFonts w:ascii="楷体" w:hAnsi="楷体" w:eastAsia="楷体" w:cs="楷体"/>
              </w:rPr>
              <w:t>二十九、三十日两禀</w:t>
            </w:r>
            <w:r>
              <w:rPr>
                <w:rFonts w:ascii="楷体" w:hAnsi="楷体" w:eastAsia="楷体" w:cs="楷体"/>
                <w:vertAlign w:val="superscript"/>
              </w:rPr>
              <w:t>③</w:t>
            </w:r>
            <w:r>
              <w:rPr>
                <w:rFonts w:ascii="楷体" w:hAnsi="楷体" w:eastAsia="楷体" w:cs="楷体"/>
              </w:rPr>
              <w:t>，得悉《书经》注疏</w:t>
            </w:r>
            <w:r>
              <w:rPr>
                <w:rFonts w:ascii="楷体" w:hAnsi="楷体" w:eastAsia="楷体" w:cs="楷体"/>
                <w:vertAlign w:val="superscript"/>
              </w:rPr>
              <w:t>④</w:t>
            </w:r>
            <w:r>
              <w:rPr>
                <w:rFonts w:ascii="楷体" w:hAnsi="楷体" w:eastAsia="楷体" w:cs="楷体"/>
              </w:rPr>
              <w:t>看《商书》已毕……尔读书记性平常，此不足虑。所虑者，第一怕无恒，第二怕随笔点过一遍，并未看得明白。此却是大病。若实看明白了，久之必得些滋味，寸心若有怡悦之境，则自略记得矣</w:t>
            </w:r>
            <w:r>
              <w:rPr>
                <w:rFonts w:ascii="楷体" w:hAnsi="楷体" w:eastAsia="楷体" w:cs="楷体"/>
                <w:vertAlign w:val="superscript"/>
              </w:rPr>
              <w:t>⑤</w:t>
            </w:r>
            <w:r>
              <w:rPr>
                <w:rFonts w:ascii="楷体" w:hAnsi="楷体" w:eastAsia="楷体" w:cs="楷体"/>
              </w:rPr>
              <w:t>。尔不必求记，却宜求个明白。</w:t>
            </w:r>
          </w:p>
          <w:p>
            <w:pPr>
              <w:shd w:val="clear" w:color="auto" w:fill="FFFFFF"/>
              <w:spacing w:line="360" w:lineRule="auto"/>
              <w:jc w:val="right"/>
              <w:textAlignment w:val="center"/>
            </w:pPr>
            <w:r>
              <w:t>（节选自《曾国藩家书》，有删改）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①纪泽儿：人名，指曾国藩的儿子曾纪泽。②尔：你。③禀：禀告，报告，这里指来信。④注疏：注释，解释。⑤则自略记得矣：这时候就可以用笔记录下来了。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8．解释下面句中加点的词语。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  <w:rPr>
                <w:em w:val="dot"/>
              </w:rPr>
            </w:pPr>
            <w:r>
              <w:t>（1）慢则不能</w:t>
            </w:r>
            <w:r>
              <w:rPr>
                <w:em w:val="dot"/>
              </w:rPr>
              <w:t>励</w:t>
            </w:r>
            <w:r>
              <w:t>精</w:t>
            </w:r>
            <w:r>
              <w:rPr>
                <w:rFonts w:ascii="Times New Roman" w:hAnsi="Times New Roman" w:eastAsia="Times New Roman" w:cs="Times New Roman"/>
                <w:b w:val="0"/>
                <w:sz w:val="21"/>
                <w:u w:val="single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                 </w:t>
            </w:r>
            <w:r>
              <w:t>（2）年与时</w:t>
            </w:r>
            <w:r>
              <w:rPr>
                <w:em w:val="dot"/>
              </w:rPr>
              <w:t>驰</w:t>
            </w:r>
            <w:r>
              <w:rPr>
                <w:rFonts w:ascii="Times New Roman" w:hAnsi="Times New Roman" w:eastAsia="Times New Roman" w:cs="Times New Roman"/>
                <w:b w:val="0"/>
                <w:sz w:val="21"/>
                <w:u w:val="single"/>
              </w:rPr>
              <w:t xml:space="preserve">          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（3）</w:t>
            </w:r>
            <w:r>
              <w:rPr>
                <w:em w:val="dot"/>
              </w:rPr>
              <w:t>得</w:t>
            </w:r>
            <w:r>
              <w:t>悉《书经》注疏看《商书》已毕</w:t>
            </w:r>
            <w:r>
              <w:rPr>
                <w:rFonts w:ascii="Times New Roman" w:hAnsi="Times New Roman" w:eastAsia="Times New Roman" w:cs="Times New Roman"/>
                <w:b w:val="0"/>
                <w:sz w:val="21"/>
                <w:u w:val="single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 </w:t>
            </w:r>
            <w:r>
              <w:t>（4）</w:t>
            </w:r>
            <w:r>
              <w:rPr>
                <w:em w:val="dot"/>
              </w:rPr>
              <w:t>久之</w:t>
            </w:r>
            <w:r>
              <w:t>必得些滋味</w:t>
            </w:r>
            <w:r>
              <w:rPr>
                <w:rFonts w:ascii="Times New Roman" w:hAnsi="Times New Roman" w:eastAsia="Times New Roman" w:cs="Times New Roman"/>
                <w:b w:val="0"/>
                <w:sz w:val="21"/>
                <w:u w:val="single"/>
              </w:rPr>
              <w:t xml:space="preserve">          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9．下列句子中与“若实看明白了”的“若”意思相同的一项是（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  <w:t>   </w:t>
            </w:r>
            <w:r>
              <w:t xml:space="preserve">） </w:t>
            </w:r>
          </w:p>
          <w:p>
            <w:pPr>
              <w:shd w:val="clear" w:color="auto" w:fill="FFFFFF"/>
              <w:tabs>
                <w:tab w:val="left" w:pos="4156"/>
              </w:tabs>
              <w:spacing w:line="360" w:lineRule="auto"/>
              <w:ind w:left="300"/>
              <w:jc w:val="left"/>
              <w:textAlignment w:val="center"/>
            </w:pPr>
            <w:r>
              <w:t>A．未若柳絮因风起（《咏雪》）</w:t>
            </w:r>
            <w:r>
              <w:tab/>
            </w:r>
            <w:r>
              <w:t>B．求闻之若此（《穿井得一人》）</w:t>
            </w:r>
          </w:p>
          <w:p>
            <w:pPr>
              <w:shd w:val="clear" w:color="auto" w:fill="FFFFFF"/>
              <w:tabs>
                <w:tab w:val="left" w:pos="4156"/>
              </w:tabs>
              <w:spacing w:line="360" w:lineRule="auto"/>
              <w:ind w:left="300"/>
              <w:jc w:val="left"/>
              <w:textAlignment w:val="center"/>
            </w:pPr>
            <w:r>
              <w:t>C．若屈伸呼吸 （《杞人忧天》）</w:t>
            </w:r>
            <w:r>
              <w:tab/>
            </w:r>
            <w:r>
              <w:t>D．天若有情天亦老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10．用现代汉语翻译下列语句。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（1）非学无以广才，非志无以成学。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（2）尔不必求记，却宜求个明白。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11．说说你对[甲]文中“学须静也”这句话的理解。</w:t>
            </w:r>
          </w:p>
          <w:p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12．[乙]文中曾国藩告诉儿子读书时要做到哪两点？用自己的话简要概括。</w:t>
            </w:r>
          </w:p>
          <w:p>
            <w:pPr>
              <w:spacing w:line="34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（结构化板书）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课后反思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7"/>
        <w:rFonts w:hint="eastAsia"/>
      </w:rPr>
      <w:t>www.jyfuture.net</w:t>
    </w:r>
    <w:r>
      <w:rPr>
        <w:rStyle w:val="7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7"/>
        <w:rFonts w:hint="eastAsia"/>
      </w:rPr>
      <w:t>www.jyfuture.com.cn</w:t>
    </w:r>
    <w:r>
      <w:rPr>
        <w:rStyle w:val="7"/>
        <w:rFonts w:hint="eastAsia"/>
      </w:rPr>
      <w:fldChar w:fldCharType="end"/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38D40"/>
    <w:multiLevelType w:val="singleLevel"/>
    <w:tmpl w:val="35338D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6A93B1"/>
    <w:multiLevelType w:val="singleLevel"/>
    <w:tmpl w:val="606A93B1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C9F3C61"/>
    <w:multiLevelType w:val="singleLevel"/>
    <w:tmpl w:val="6C9F3C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YTM5M2Q2YzgwYmY2YTNiNzUzNTQ1NzFlOWVlY2UifQ=="/>
  </w:docVars>
  <w:rsids>
    <w:rsidRoot w:val="00C03DE9"/>
    <w:rsid w:val="00001C27"/>
    <w:rsid w:val="00042F91"/>
    <w:rsid w:val="00044E20"/>
    <w:rsid w:val="00063777"/>
    <w:rsid w:val="000A5560"/>
    <w:rsid w:val="000B5F4C"/>
    <w:rsid w:val="00115CCC"/>
    <w:rsid w:val="0012273C"/>
    <w:rsid w:val="0016353C"/>
    <w:rsid w:val="001C4A37"/>
    <w:rsid w:val="001C5846"/>
    <w:rsid w:val="001C6C46"/>
    <w:rsid w:val="001C6F40"/>
    <w:rsid w:val="00282C4B"/>
    <w:rsid w:val="002A3803"/>
    <w:rsid w:val="002E118B"/>
    <w:rsid w:val="00302D6C"/>
    <w:rsid w:val="00311438"/>
    <w:rsid w:val="00374DC1"/>
    <w:rsid w:val="003B1386"/>
    <w:rsid w:val="003E5EC9"/>
    <w:rsid w:val="003F6CDF"/>
    <w:rsid w:val="00412A98"/>
    <w:rsid w:val="00431447"/>
    <w:rsid w:val="00434301"/>
    <w:rsid w:val="00444050"/>
    <w:rsid w:val="004916D5"/>
    <w:rsid w:val="004B739C"/>
    <w:rsid w:val="004D07A8"/>
    <w:rsid w:val="00515006"/>
    <w:rsid w:val="00570D34"/>
    <w:rsid w:val="00595C49"/>
    <w:rsid w:val="005D3E42"/>
    <w:rsid w:val="00647CF8"/>
    <w:rsid w:val="00667E31"/>
    <w:rsid w:val="006A3B6E"/>
    <w:rsid w:val="007053B5"/>
    <w:rsid w:val="00732422"/>
    <w:rsid w:val="00804FCD"/>
    <w:rsid w:val="00807E09"/>
    <w:rsid w:val="00813EFE"/>
    <w:rsid w:val="00857A17"/>
    <w:rsid w:val="00860ACA"/>
    <w:rsid w:val="008631CC"/>
    <w:rsid w:val="008B5603"/>
    <w:rsid w:val="008D380F"/>
    <w:rsid w:val="008D4B74"/>
    <w:rsid w:val="008E7CD7"/>
    <w:rsid w:val="00922F96"/>
    <w:rsid w:val="009257D7"/>
    <w:rsid w:val="0094092B"/>
    <w:rsid w:val="00973A89"/>
    <w:rsid w:val="00993993"/>
    <w:rsid w:val="009B2E11"/>
    <w:rsid w:val="009B42A8"/>
    <w:rsid w:val="009D6DE8"/>
    <w:rsid w:val="009F07E0"/>
    <w:rsid w:val="00A17F97"/>
    <w:rsid w:val="00A2729A"/>
    <w:rsid w:val="00A3186C"/>
    <w:rsid w:val="00AB3E9B"/>
    <w:rsid w:val="00AD17F2"/>
    <w:rsid w:val="00AD661B"/>
    <w:rsid w:val="00AE3CEE"/>
    <w:rsid w:val="00B62079"/>
    <w:rsid w:val="00B62E94"/>
    <w:rsid w:val="00B64F35"/>
    <w:rsid w:val="00B76C78"/>
    <w:rsid w:val="00BB0F10"/>
    <w:rsid w:val="00BB65E0"/>
    <w:rsid w:val="00C03DE9"/>
    <w:rsid w:val="00C0573F"/>
    <w:rsid w:val="00C134F5"/>
    <w:rsid w:val="00C156AC"/>
    <w:rsid w:val="00C544B0"/>
    <w:rsid w:val="00C65F69"/>
    <w:rsid w:val="00C67D4E"/>
    <w:rsid w:val="00C96BD4"/>
    <w:rsid w:val="00CA2BF1"/>
    <w:rsid w:val="00CC24D3"/>
    <w:rsid w:val="00CD6E2F"/>
    <w:rsid w:val="00CE3C08"/>
    <w:rsid w:val="00E05267"/>
    <w:rsid w:val="00E13BCB"/>
    <w:rsid w:val="00E35293"/>
    <w:rsid w:val="00EA5885"/>
    <w:rsid w:val="00EA78DB"/>
    <w:rsid w:val="00EC21BB"/>
    <w:rsid w:val="00EC6F50"/>
    <w:rsid w:val="00EE6916"/>
    <w:rsid w:val="00F56556"/>
    <w:rsid w:val="00F57BF1"/>
    <w:rsid w:val="00F80CB9"/>
    <w:rsid w:val="00F81A69"/>
    <w:rsid w:val="00F915BE"/>
    <w:rsid w:val="00FC2226"/>
    <w:rsid w:val="1C1C1488"/>
    <w:rsid w:val="423D703A"/>
    <w:rsid w:val="47160D6B"/>
    <w:rsid w:val="54C618EB"/>
    <w:rsid w:val="7A685982"/>
    <w:rsid w:val="7E3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uiPriority w:val="0"/>
    <w:rPr>
      <w:color w:val="000000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</Words>
  <Characters>308</Characters>
  <Lines>2</Lines>
  <Paragraphs>1</Paragraphs>
  <TotalTime>1</TotalTime>
  <ScaleCrop>false</ScaleCrop>
  <LinksUpToDate>false</LinksUpToDate>
  <CharactersWithSpaces>360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2022-01-08T03:37:00Z</dcterms:created>
  <dc:creator>Administrator</dc:creator>
  <cp:lastModifiedBy>lucky</cp:lastModifiedBy>
  <cp:lastPrinted>2024-01-04T09:33:06Z</cp:lastPrinted>
  <dcterms:modified xsi:type="dcterms:W3CDTF">2024-01-05T01:20:11Z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D923A8E38A124EA09574DC476D873FAE_13</vt:lpwstr>
  </property>
</Properties>
</file>