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有理数的加法运算律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1.交换律：两个数相加，交换加数的位置，和不变  a+b=b+a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2.结合律：三个数相加，先把前两个数相加再和第三个数相加，或者把后两个数相加再和第一个数相加，和不变 （a+b)+c=a+(b+c)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计算：（请注意书写）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(-2.4)+(-3.7)+(-4.6)+5.7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(2)(-2)+(+13)+(-18)+(+17)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运用的运算规律：_______          运用的运算规律：_______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3860800" cy="685165"/>
            <wp:effectExtent l="0" t="0" r="6350" b="635"/>
            <wp:docPr id="9" name="图片 9" descr="fada7eccfd0a9c23f7d5eea88649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ada7eccfd0a9c23f7d5eea88649fb6"/>
                    <pic:cNvPicPr>
                      <a:picLocks noChangeAspect="1"/>
                    </pic:cNvPicPr>
                  </pic:nvPicPr>
                  <pic:blipFill>
                    <a:blip r:embed="rId4"/>
                    <a:srcRect t="7609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3"/>
          <w:szCs w:val="13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13"/>
          <w:szCs w:val="13"/>
        </w:rPr>
      </w:pPr>
    </w:p>
    <w:p>
      <w:pPr>
        <w:rPr>
          <w:rFonts w:hint="eastAsia" w:asciiTheme="minorEastAsia" w:hAnsiTheme="minorEastAsia" w:eastAsiaTheme="minorEastAsia" w:cstheme="minorEastAsia"/>
          <w:sz w:val="13"/>
          <w:szCs w:val="13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运用的运算规律：_______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068830" cy="522605"/>
            <wp:effectExtent l="0" t="0" r="7620" b="10795"/>
            <wp:docPr id="10" name="图片 10" descr="d2b74756d6f22dd3fae4033f9bd0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2b74756d6f22dd3fae4033f9bd0be7"/>
                    <pic:cNvPicPr>
                      <a:picLocks noChangeAspect="1"/>
                    </pic:cNvPicPr>
                  </pic:nvPicPr>
                  <pic:blipFill>
                    <a:blip r:embed="rId5"/>
                    <a:srcRect l="6573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2160270" cy="539750"/>
            <wp:effectExtent l="0" t="0" r="11430" b="12700"/>
            <wp:docPr id="11" name="图片 11" descr="5149f94b3ddce4576051b9cd420e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149f94b3ddce4576051b9cd420e8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/>
          <w:sz w:val="11"/>
          <w:szCs w:val="11"/>
        </w:rPr>
      </w:pP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运用的运算规律：_______          运用的运算规律：_______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同号:把正数和负数分别结合相加. 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凑整:把和为整数的数相加.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凑零:把和为0的数相加.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分数相加:分母相同或易于通分的分数相加.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带分数相加:把带分数的整数部分、真分数部分分别相加.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0620" cy="1066800"/>
            <wp:effectExtent l="0" t="0" r="11430" b="0"/>
            <wp:docPr id="1" name="图片 1" descr="be01d8787fe04b338f756c8b28c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01d8787fe04b338f756c8b28c18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998855"/>
            <wp:effectExtent l="0" t="0" r="8255" b="10795"/>
            <wp:docPr id="2" name="图片 2" descr="c6dd55f6c2eee5b191aa75843939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dd55f6c2eee5b191aa7584393911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46370" cy="2419985"/>
            <wp:effectExtent l="0" t="0" r="11430" b="18415"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9">
                      <a:lum contrast="6000"/>
                    </a:blip>
                    <a:srcRect t="13760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1FAAD"/>
    <w:multiLevelType w:val="singleLevel"/>
    <w:tmpl w:val="8E11FAA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TJhNmM1ZjFmYjZiNDA2YzVjZWFjMGMxNjIzNWEifQ=="/>
  </w:docVars>
  <w:rsids>
    <w:rsidRoot w:val="00000000"/>
    <w:rsid w:val="2A905337"/>
    <w:rsid w:val="2C3E1C6C"/>
    <w:rsid w:val="2F3F59DF"/>
    <w:rsid w:val="421824D0"/>
    <w:rsid w:val="5A557999"/>
    <w:rsid w:val="5E061B93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2023-09-17T14:59:00Z</dcterms:created>
  <dc:creator>future</dc:creator>
  <cp:lastModifiedBy>梦回云初</cp:lastModifiedBy>
  <dcterms:modified xsi:type="dcterms:W3CDTF">2023-09-18T15:50:10Z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C524362A32664E95B04BE054C9E49536_12</vt:lpwstr>
  </property>
</Properties>
</file>