
<file path=[Content_Types].xml><?xml version="1.0" encoding="utf-8"?>
<Types xmlns="http://schemas.openxmlformats.org/package/2006/content-types">
  <Default Extension="tmp" ContentType="image/png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62" w:rsidRPr="00C51262" w:rsidRDefault="00E844A0" w:rsidP="00C51262">
      <w:pPr>
        <w:jc w:val="center"/>
        <w:textAlignment w:val="center"/>
        <w:rPr>
          <w:rFonts w:ascii="黑体" w:eastAsia="黑体" w:hAnsi="黑体" w:cs="黑体"/>
          <w:sz w:val="36"/>
        </w:rPr>
      </w:pPr>
      <w:r w:rsidRPr="00C51262">
        <w:rPr>
          <w:rFonts w:ascii="黑体" w:eastAsia="黑体" w:hAnsi="黑体" w:cs="黑体" w:hint="eastAsia"/>
          <w:sz w:val="36"/>
        </w:rPr>
        <w:t>30.4.1二次函数的应用</w:t>
      </w: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 w:hint="eastAsia"/>
          <w:sz w:val="24"/>
          <w:szCs w:val="24"/>
        </w:rPr>
        <w:t>1、如图所示,某大学的校门是一抛物线形水泥建筑物,大门的地面宽度为8 m,两侧距地面6 m的高处各有一个挂校名横匾用的铁环,两铁环的水平距离为4 m,求该校门的高度是多少？</w:t>
      </w: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 wp14:anchorId="050647CF" wp14:editId="5CFD7DE7">
            <wp:extent cx="2762250" cy="2725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C77F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5" cy="2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4134A9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．如图，在喷水池的中心A处竖直安装一个水管AB．水管的顶</w:t>
      </w:r>
      <w:proofErr w:type="gramStart"/>
      <w:r w:rsidR="00680A8F" w:rsidRPr="00C51262">
        <w:rPr>
          <w:rFonts w:asciiTheme="minorEastAsia" w:eastAsiaTheme="minorEastAsia" w:hAnsiTheme="minorEastAsia"/>
          <w:sz w:val="24"/>
          <w:szCs w:val="24"/>
        </w:rPr>
        <w:t>端安</w:t>
      </w:r>
      <w:proofErr w:type="gramEnd"/>
      <w:r w:rsidR="00680A8F" w:rsidRPr="00C51262">
        <w:rPr>
          <w:rFonts w:asciiTheme="minorEastAsia" w:eastAsiaTheme="minorEastAsia" w:hAnsiTheme="minorEastAsia"/>
          <w:sz w:val="24"/>
          <w:szCs w:val="24"/>
        </w:rPr>
        <w:t>有一个喷水管、使喷出的抛物线形水柱</w:t>
      </w:r>
      <w:proofErr w:type="gramStart"/>
      <w:r w:rsidR="00680A8F" w:rsidRPr="00C51262">
        <w:rPr>
          <w:rFonts w:asciiTheme="minorEastAsia" w:eastAsiaTheme="minorEastAsia" w:hAnsiTheme="minorEastAsia"/>
          <w:sz w:val="24"/>
          <w:szCs w:val="24"/>
        </w:rPr>
        <w:t>在与池中心</w:t>
      </w:r>
      <w:proofErr w:type="gramEnd"/>
      <w:r w:rsidR="00680A8F" w:rsidRPr="00C51262">
        <w:rPr>
          <w:rFonts w:asciiTheme="minorEastAsia" w:eastAsiaTheme="minorEastAsia" w:hAnsiTheme="minorEastAsia"/>
          <w:sz w:val="24"/>
          <w:szCs w:val="24"/>
        </w:rPr>
        <w:t>A的水平距离为1m处达到最高点C．高度为3m．水柱落地点D离池中心A处3m．建立适当的平面直角坐标系，解答下列问题．</w:t>
      </w:r>
    </w:p>
    <w:p w:rsidR="004134A9" w:rsidRPr="00C51262" w:rsidRDefault="00680A8F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/>
          <w:sz w:val="24"/>
          <w:szCs w:val="24"/>
        </w:rPr>
        <w:t>（1）求水柱所在抛物线的函数解析式；</w:t>
      </w:r>
    </w:p>
    <w:p w:rsidR="004134A9" w:rsidRPr="00C51262" w:rsidRDefault="00680A8F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/>
          <w:sz w:val="24"/>
          <w:szCs w:val="24"/>
        </w:rPr>
        <w:t>（2）求水管AB的长．</w:t>
      </w: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C00582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/>
          <w:noProof/>
          <w:kern w:val="0"/>
          <w:sz w:val="24"/>
          <w:szCs w:val="24"/>
        </w:rPr>
        <w:drawing>
          <wp:inline distT="0" distB="0" distL="0" distR="0" wp14:anchorId="73667C3F" wp14:editId="3DB96E67">
            <wp:extent cx="3387906" cy="2009775"/>
            <wp:effectExtent l="0" t="0" r="3175" b="0"/>
            <wp:docPr id="100003" name="图片 100003" descr="@@@171640b8-6b96-471b-acaf-ce24cf4a0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790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 w:hint="eastAsia"/>
          <w:sz w:val="24"/>
          <w:szCs w:val="24"/>
        </w:rPr>
        <w:lastRenderedPageBreak/>
        <w:t>3、如图所示,一名运动员在距离篮圈中心4 m(水平距离)远处跳起投篮,篮球准确落入篮圈.已知篮球运行的路线为抛物线,当篮球运行的水平距离为2.5 m时,篮球达到最大高度,且最大高度为3.5 m.如果篮圈中心距离地面3.05 m,那么篮球在该运动员出手时的高度是多少米?</w:t>
      </w: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 wp14:anchorId="5BA2D65D" wp14:editId="1106A29A">
            <wp:extent cx="3371850" cy="2790825"/>
            <wp:effectExtent l="0" t="0" r="0" b="9525"/>
            <wp:docPr id="6" name="j253.jpg" descr="id:2147511383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253.jpg" descr="id:2147511383;FounderCES"/>
                    <pic:cNvPicPr/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128" cy="279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E844A0" w:rsidRPr="00C51262" w:rsidRDefault="00E844A0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p w:rsidR="004134A9" w:rsidRPr="00C51262" w:rsidRDefault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C51262">
        <w:rPr>
          <w:rFonts w:asciiTheme="minorEastAsia" w:eastAsiaTheme="minorEastAsia" w:hAnsiTheme="minorEastAsia" w:hint="eastAsia"/>
          <w:sz w:val="24"/>
          <w:szCs w:val="24"/>
        </w:rPr>
        <w:lastRenderedPageBreak/>
        <w:t>4、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为了促进旅游业的发展，某市新建一座景观桥．桥的拱肋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object w:dxaOrig="492" w:dyaOrig="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776d156423ea523de87fbca6c0b6019" style="width:24.75pt;height:11.25pt" o:ole="">
            <v:imagedata r:id="rId11" o:title="eqId1776d156423ea523de87fbca6c0b6019"/>
          </v:shape>
          <o:OLEObject Type="Embed" ProgID="Equation.DSMT4" ShapeID="_x0000_i1025" DrawAspect="Content" ObjectID="_1759120763" r:id="rId12"/>
        </w:objec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可视为抛物线的一部分，桥面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object w:dxaOrig="352" w:dyaOrig="221">
          <v:shape id="_x0000_i1026" type="#_x0000_t75" alt="eqIdf52a58fbaf4fea03567e88a9f0f6e37e" style="width:17.25pt;height:11.25pt" o:ole="">
            <v:imagedata r:id="rId13" o:title="eqIdf52a58fbaf4fea03567e88a9f0f6e37e"/>
          </v:shape>
          <o:OLEObject Type="Embed" ProgID="Equation.DSMT4" ShapeID="_x0000_i1026" DrawAspect="Content" ObjectID="_1759120764" r:id="rId14"/>
        </w:objec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可视为水平线段，桥面与拱肋用垂直于桥面的杆状景观灯连接，拱肋的跨度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object w:dxaOrig="352" w:dyaOrig="221">
          <v:shape id="_x0000_i1027" type="#_x0000_t75" alt="eqIdf52a58fbaf4fea03567e88a9f0f6e37e" style="width:17.25pt;height:11.25pt" o:ole="">
            <v:imagedata r:id="rId13" o:title="eqIdf52a58fbaf4fea03567e88a9f0f6e37e"/>
          </v:shape>
          <o:OLEObject Type="Embed" ProgID="Equation.DSMT4" ShapeID="_x0000_i1027" DrawAspect="Content" ObjectID="_1759120765" r:id="rId15"/>
        </w:objec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为40米，桥拱的最大高度</w: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object w:dxaOrig="352" w:dyaOrig="231">
          <v:shape id="_x0000_i1028" type="#_x0000_t75" alt="eqId9d78abbad68bbbf12af10cd40ef4c353" style="width:17.25pt;height:11.25pt" o:ole="">
            <v:imagedata r:id="rId16" o:title="eqId9d78abbad68bbbf12af10cd40ef4c353"/>
          </v:shape>
          <o:OLEObject Type="Embed" ProgID="Equation.DSMT4" ShapeID="_x0000_i1028" DrawAspect="Content" ObjectID="_1759120766" r:id="rId17"/>
        </w:object>
      </w:r>
      <w:r w:rsidR="00680A8F" w:rsidRPr="00C51262">
        <w:rPr>
          <w:rFonts w:asciiTheme="minorEastAsia" w:eastAsiaTheme="minorEastAsia" w:hAnsiTheme="minorEastAsia"/>
          <w:sz w:val="24"/>
          <w:szCs w:val="24"/>
        </w:rPr>
        <w:t>为16米（不考虑灯杆和拱肋的粗细）．</w:t>
      </w:r>
      <w:r w:rsidR="00680A8F" w:rsidRPr="00C51262">
        <w:rPr>
          <w:rFonts w:asciiTheme="minorEastAsia" w:eastAsiaTheme="minorEastAsia" w:hAnsiTheme="minorEastAsia"/>
          <w:kern w:val="0"/>
          <w:sz w:val="24"/>
          <w:szCs w:val="24"/>
        </w:rPr>
        <w:t> </w:t>
      </w:r>
    </w:p>
    <w:p w:rsidR="004134A9" w:rsidRPr="00C51262" w:rsidRDefault="00680A8F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  <w:r w:rsidRPr="00C51262">
        <w:rPr>
          <w:rFonts w:asciiTheme="minorEastAsia" w:eastAsiaTheme="minorEastAsia" w:hAnsiTheme="minorEastAsia"/>
          <w:sz w:val="24"/>
          <w:szCs w:val="24"/>
        </w:rPr>
        <w:t>(1)建立如图的直角坐标系，求抛物线的解析式；</w:t>
      </w:r>
    </w:p>
    <w:p w:rsidR="004134A9" w:rsidRDefault="00680A8F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C51262">
        <w:rPr>
          <w:rFonts w:asciiTheme="minorEastAsia" w:eastAsiaTheme="minorEastAsia" w:hAnsiTheme="minorEastAsia"/>
          <w:sz w:val="24"/>
          <w:szCs w:val="24"/>
        </w:rPr>
        <w:t>(2)求与</w:t>
      </w:r>
      <w:r w:rsidRPr="00C51262">
        <w:rPr>
          <w:rFonts w:asciiTheme="minorEastAsia" w:eastAsiaTheme="minorEastAsia" w:hAnsiTheme="minorEastAsia"/>
          <w:sz w:val="24"/>
          <w:szCs w:val="24"/>
        </w:rPr>
        <w:object w:dxaOrig="352" w:dyaOrig="231">
          <v:shape id="_x0000_i1029" type="#_x0000_t75" alt="eqId9d78abbad68bbbf12af10cd40ef4c353" style="width:17.25pt;height:11.25pt" o:ole="">
            <v:imagedata r:id="rId16" o:title="eqId9d78abbad68bbbf12af10cd40ef4c353"/>
          </v:shape>
          <o:OLEObject Type="Embed" ProgID="Equation.DSMT4" ShapeID="_x0000_i1029" DrawAspect="Content" ObjectID="_1759120767" r:id="rId18"/>
        </w:object>
      </w:r>
      <w:r w:rsidRPr="00C51262">
        <w:rPr>
          <w:rFonts w:asciiTheme="minorEastAsia" w:eastAsiaTheme="minorEastAsia" w:hAnsiTheme="minorEastAsia"/>
          <w:sz w:val="24"/>
          <w:szCs w:val="24"/>
        </w:rPr>
        <w:t>的距离为5米的景观灯杆</w:t>
      </w:r>
      <w:r w:rsidRPr="00C51262">
        <w:rPr>
          <w:rFonts w:asciiTheme="minorEastAsia" w:eastAsiaTheme="minorEastAsia" w:hAnsiTheme="minorEastAsia"/>
          <w:sz w:val="24"/>
          <w:szCs w:val="24"/>
        </w:rPr>
        <w:object w:dxaOrig="405" w:dyaOrig="248">
          <v:shape id="_x0000_i1030" type="#_x0000_t75" alt="eqId411461db15ee8086332c531e086c40c7" style="width:20.25pt;height:12.75pt" o:ole="">
            <v:imagedata r:id="rId19" o:title="eqId411461db15ee8086332c531e086c40c7"/>
          </v:shape>
          <o:OLEObject Type="Embed" ProgID="Equation.DSMT4" ShapeID="_x0000_i1030" DrawAspect="Content" ObjectID="_1759120768" r:id="rId20"/>
        </w:object>
      </w:r>
      <w:r w:rsidRPr="00C51262">
        <w:rPr>
          <w:rFonts w:asciiTheme="minorEastAsia" w:eastAsiaTheme="minorEastAsia" w:hAnsiTheme="minorEastAsia"/>
          <w:sz w:val="24"/>
          <w:szCs w:val="24"/>
        </w:rPr>
        <w:t>的高度．</w:t>
      </w:r>
      <w:r w:rsidR="00E844A0" w:rsidRPr="00C5126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C00582" w:rsidRDefault="00C00582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C00582" w:rsidRDefault="00C00582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C51262">
        <w:rPr>
          <w:rFonts w:asciiTheme="minorEastAsia" w:eastAsiaTheme="minorEastAsia" w:hAnsiTheme="minorEastAsia"/>
          <w:noProof/>
          <w:kern w:val="0"/>
          <w:sz w:val="24"/>
          <w:szCs w:val="24"/>
        </w:rPr>
        <w:drawing>
          <wp:inline distT="0" distB="0" distL="0" distR="0" wp14:anchorId="2107CFEC" wp14:editId="43C05FA2">
            <wp:extent cx="6045149" cy="2076450"/>
            <wp:effectExtent l="0" t="0" r="0" b="0"/>
            <wp:docPr id="100005" name="图片 100005" descr="@@@33798a05-872a-4595-9c3e-c2d59d88f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514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582" w:rsidRPr="00C51262" w:rsidRDefault="00C00582" w:rsidP="00E844A0">
      <w:pPr>
        <w:shd w:val="clear" w:color="auto" w:fill="FFFFFF"/>
        <w:spacing w:line="360" w:lineRule="auto"/>
        <w:jc w:val="left"/>
        <w:textAlignment w:val="center"/>
        <w:rPr>
          <w:rFonts w:asciiTheme="minorEastAsia" w:eastAsiaTheme="minorEastAsia" w:hAnsiTheme="minorEastAsia"/>
          <w:sz w:val="24"/>
          <w:szCs w:val="24"/>
        </w:rPr>
      </w:pPr>
    </w:p>
    <w:sectPr w:rsidR="00C00582" w:rsidRPr="00C51262">
      <w:footerReference w:type="even" r:id="rId22"/>
      <w:footerReference w:type="default" r:id="rId23"/>
      <w:pgSz w:w="11907" w:h="16839" w:code="9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E7" w:rsidRDefault="006210E7">
      <w:r>
        <w:separator/>
      </w:r>
    </w:p>
  </w:endnote>
  <w:endnote w:type="continuationSeparator" w:id="0">
    <w:p w:rsidR="006210E7" w:rsidRDefault="0062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87" w:rsidRPr="00BC62FB" w:rsidRDefault="00855687" w:rsidP="00BC62FB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87" w:rsidRPr="00BC62FB" w:rsidRDefault="00855687" w:rsidP="00BC62F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E7" w:rsidRDefault="006210E7">
      <w:r>
        <w:separator/>
      </w:r>
    </w:p>
  </w:footnote>
  <w:footnote w:type="continuationSeparator" w:id="0">
    <w:p w:rsidR="006210E7" w:rsidRDefault="0062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34A9"/>
    <w:rsid w:val="006210E7"/>
    <w:rsid w:val="00680A8F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0582"/>
    <w:rsid w:val="00C51262"/>
    <w:rsid w:val="00C806B0"/>
    <w:rsid w:val="00E476EE"/>
    <w:rsid w:val="00E844A0"/>
    <w:rsid w:val="00E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1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44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44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1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44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4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D8B9-306E-42C3-B1EC-B610907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jy</cp:lastModifiedBy>
  <cp:revision>17</cp:revision>
  <dcterms:created xsi:type="dcterms:W3CDTF">2017-07-19T12:07:00Z</dcterms:created>
  <dcterms:modified xsi:type="dcterms:W3CDTF">2023-10-17T23:53:00Z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3263f592c3524907815f2adaf11e2fc0mtqxodczmdgxmw</vt:lpwstr>
  </property>
</Properties>
</file>