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rPr>
          <w:rFonts w:hint="eastAsia"/>
          <w:lang w:eastAsia="zh-CN"/>
        </w:rPr>
      </w:pPr>
      <w:bookmarkStart w:id="0" w:name="_GoBack"/>
      <w:bookmarkEnd w:id="0"/>
      <w:r>
        <w:rPr>
          <w:rFonts w:hint="eastAsia"/>
          <w:lang w:eastAsia="zh-CN"/>
        </w:rPr>
        <w:t>健康课堂与教学提升双“十一条”的读书心得</w:t>
      </w:r>
    </w:p>
    <w:p>
      <w:pPr>
        <w:pStyle w:val="style0"/>
        <w:rPr>
          <w:rFonts w:hint="eastAsia"/>
          <w:lang w:eastAsia="zh-CN"/>
        </w:rPr>
      </w:pPr>
      <w:r>
        <w:rPr>
          <w:rFonts w:hint="eastAsia"/>
          <w:lang w:eastAsia="zh-CN"/>
        </w:rPr>
        <w:t>今天通过反复阅读双十一条，结合之前的阅读以及之前的教学，总结了以下几点心得：</w:t>
      </w:r>
    </w:p>
    <w:p>
      <w:pPr>
        <w:pStyle w:val="style179"/>
        <w:numPr>
          <w:ilvl w:val="0"/>
          <w:numId w:val="2"/>
        </w:numPr>
        <w:ind w:firstLineChars="0"/>
        <w:rPr/>
      </w:pPr>
      <w:r>
        <w:rPr>
          <w:rFonts w:hint="eastAsia"/>
          <w:lang w:val="en-US" w:eastAsia="zh-CN"/>
        </w:rPr>
        <w:t>提升读课本，读题素养。这一方面我自己做的很到位。因为上学的时候我的老师就这么要求并且还检查过一段时间，所以这个习惯我一直保持，读书的时候随手勾画我认为的重难点，易错点，勾圈标注，做读书笔记。并且在我的教学工作中，也一直要求同学们这么做。定向自学的时候，读课本的过程中自行勾画概念，公式，一些重难点，易错点用特殊颜色标记，并且这个任务在新授课的时候巡转的过程中就有检查，同学们这个习惯也保持良好。但是对于题目的题眼勾画同学们就做的不够到位，我的提醒和监督也不够到位。以后还要多次提醒并要求学生互查，因为同学互查比我监督检查效果好一些。</w:t>
      </w:r>
    </w:p>
    <w:p>
      <w:pPr>
        <w:pStyle w:val="style179"/>
        <w:numPr>
          <w:ilvl w:val="0"/>
          <w:numId w:val="2"/>
        </w:numPr>
        <w:ind w:firstLineChars="0"/>
        <w:rPr/>
      </w:pPr>
      <w:r>
        <w:rPr>
          <w:rFonts w:hint="eastAsia"/>
          <w:lang w:eastAsia="zh-CN"/>
        </w:rPr>
        <w:t>关注学生如何回答问题。这个方面我一直在努力改进。最开始教学的时候我经常拿标准答案对标学生的回答，就会发现学生的答案漏洞百出，就会经常打断。现在我会先听学生的回答，不完善的地方我去补充，或者语言，或者板书。通过反复阅读双十一条我发现除了我去完善答案，还可以让其他同学完善，这样更能激发同学们的上课认真度和积极性。我还需要完善的地方对于一些问题我需要更多的做好预设，知道哪里需要追问，追思，追联。这方面我需要像马老师学习，听马老师课的时候，很大的一个亮点就是马老师总能精准抓住要点去追问，让同学们对知识形成一条完整的线。这就需要我更准确的对标课标，对标学情，认真钻研和学习。下学期我会继续往这个方向努力。</w:t>
      </w:r>
    </w:p>
    <w:p>
      <w:pPr>
        <w:pStyle w:val="style179"/>
        <w:numPr>
          <w:ilvl w:val="0"/>
          <w:numId w:val="2"/>
        </w:numPr>
        <w:ind w:firstLineChars="0"/>
        <w:rPr/>
      </w:pPr>
      <w:r>
        <w:rPr>
          <w:rFonts w:hint="eastAsia"/>
          <w:lang w:eastAsia="zh-CN"/>
        </w:rPr>
        <w:t>课堂讲解需明确课型的学习侧重点。不同的课型有不同的侧重点，不能用同一种方法。我有时候上课就是太着急，总想着快讲让学生多练习，想利用题海战术让同学们巩固知识。但是有时候讲清楚比多做题更重要。就像有一次邸校说的，新授课的侧重点是概念公式的推导和理解，只有概念公式他们能推导出来并理解，这一类题型就掌握了，这比多做十道题都管用。知道我的这一弊端之后每次上课之前我都会在一个小本本上最简单记录，记下来我这节课的侧重点，并时刻提醒自己，下学期还要继续改进。</w:t>
      </w:r>
    </w:p>
    <w:p>
      <w:pPr>
        <w:pStyle w:val="style179"/>
        <w:numPr>
          <w:ilvl w:val="0"/>
          <w:numId w:val="2"/>
        </w:numPr>
        <w:ind w:firstLineChars="0"/>
        <w:rPr/>
      </w:pPr>
      <w:r>
        <w:rPr>
          <w:rFonts w:hint="eastAsia"/>
          <w:lang w:eastAsia="zh-CN"/>
        </w:rPr>
        <w:t>还有许多需要我学习的地方，每次教研和学习探讨不仅是帮助学生成长，更是帮助我成长。路漫漫其修远兮，吾将上下而求索。我会在接下来的每一天努力实施改进方案，争取让我的学生们都学有所得。</w:t>
      </w:r>
    </w:p>
    <w:sectPr>
      <w:pgSz w:w="11906" w:h="16838" w:orient="portrait"/>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10002FF" w:usb1="4000ACFF" w:usb2="00000009" w:usb3="00000000" w:csb0="0000019F" w:csb1="00000000"/>
  </w:font>
  <w:font w:name="宋体">
    <w:altName w:val="SimSun"/>
    <w:panose1 w:val="02010600030001010101"/>
    <w:charset w:val="86"/>
    <w:family w:val="auto"/>
    <w:pitch w:val="variable"/>
    <w:sig w:usb0="00000003" w:usb1="288F0000" w:usb2="00000016" w:usb3="00000000" w:csb0="00040001" w:csb1="00000000"/>
  </w:font>
  <w:font w:name="Arial">
    <w:altName w:val="Arial"/>
    <w:panose1 w:val="020b0604020002020204"/>
    <w:charset w:val="00"/>
    <w:family w:val="swiss"/>
    <w:pitch w:val="variable"/>
    <w:sig w:usb0="E0002AFF" w:usb1="C0007843" w:usb2="00000009" w:usb3="00000000" w:csb0="000001FF" w:csb1="00000000"/>
  </w:font>
  <w:font w:name="Times New Roman">
    <w:altName w:val="Times New Roman"/>
    <w:panose1 w:val="02020603050004020304"/>
    <w:charset w:val="00"/>
    <w:family w:val="roman"/>
    <w:pitch w:val="variable"/>
    <w:sig w:usb0="E0002AFF" w:usb1="C0007841" w:usb2="00000009" w:usb3="00000000" w:csb0="000001FF" w:csb1="00000000"/>
  </w:font>
  <w:font w:name="Cambria">
    <w:altName w:val="Cambria"/>
    <w:panose1 w:val="02040503050004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B7C196F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bordersDoNotSurroundHeader/>
  <w:bordersDoNotSurroundFooter/>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1"/>
    <m:dispDef/>
    <m:lMargin m:val="0"/>
    <m:rMargin m:val="0"/>
    <m:defJc m:val="centerGroup"/>
    <m:wrapIndent m:val="1440"/>
    <m:intLim m:val="subSup"/>
    <m:naryLim m:val="undOvr"/>
  </m:mathPr>
  <w:themeFontLang w:val="en-US" w:bidi="ar-SA"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Arial" w:eastAsia="宋体" w:hAnsi="Calibri"/>
        <w:kern w:val="2"/>
        <w:sz w:val="21"/>
        <w:szCs w:val="22"/>
        <w:lang w:val="en-US" w:bidi="ar-SA" w:eastAsia="zh-CN"/>
      </w:rPr>
    </w:rPrDefault>
    <w:pPrDefault>
      <w:pPr>
        <w:widowControl w:val="false"/>
        <w:jc w:val="both"/>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qFormat/>
    <w:uiPriority w:val="34"/>
    <w:pPr>
      <w:ind w:firstLine="420" w:firstLineChars="200"/>
    </w:pPr>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Words>936</Words>
  <Characters>936</Characters>
  <Application>WPS Office</Application>
  <Paragraphs>6</Paragraphs>
  <CharactersWithSpaces>936</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2024-08-20T06:51:35Z</dcterms:created>
  <dc:creator>NAM-AL00</dc:creator>
  <lastModifiedBy>NAM-AL00</lastModifiedBy>
  <dcterms:modified xsi:type="dcterms:W3CDTF">2024-08-20T07:30:32Z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e3b14a8885e5481e865f36233e7d4259_21</vt:lpwstr>
  </property>
</Properties>
</file>